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E3" w:rsidRPr="0047205C" w:rsidRDefault="00661C5B" w:rsidP="00561364">
      <w:pPr>
        <w:tabs>
          <w:tab w:val="left" w:pos="2880"/>
        </w:tabs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635D12"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E499C">
        <w:rPr>
          <w:b/>
          <w:i/>
          <w:sz w:val="22"/>
          <w:szCs w:val="22"/>
        </w:rPr>
        <w:t>July 10</w:t>
      </w:r>
      <w:r w:rsidR="00393B6A">
        <w:rPr>
          <w:b/>
          <w:i/>
          <w:sz w:val="22"/>
          <w:szCs w:val="22"/>
        </w:rPr>
        <w:t>, 2017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Pr="00B44332">
        <w:rPr>
          <w:b/>
          <w:i/>
          <w:sz w:val="22"/>
          <w:szCs w:val="22"/>
        </w:rPr>
        <w:t xml:space="preserve">0 P.M. - Cafeteria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F012E7">
      <w:pPr>
        <w:numPr>
          <w:ilvl w:val="0"/>
          <w:numId w:val="2"/>
        </w:numPr>
        <w:tabs>
          <w:tab w:val="clear" w:pos="720"/>
        </w:tabs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</w:t>
      </w:r>
      <w:r w:rsidR="00DD4915">
        <w:rPr>
          <w:b/>
        </w:rPr>
        <w:t>y Board President Miguel Guillen</w:t>
      </w:r>
    </w:p>
    <w:p w:rsidR="00F37D85" w:rsidRDefault="00F37D85" w:rsidP="00F37D85">
      <w:pPr>
        <w:ind w:left="720"/>
      </w:pPr>
    </w:p>
    <w:p w:rsidR="00BF6829" w:rsidRPr="00A575D5" w:rsidRDefault="00BF6829" w:rsidP="00F37D85">
      <w:pPr>
        <w:ind w:left="720"/>
      </w:pPr>
    </w:p>
    <w:p w:rsidR="006546E3" w:rsidRPr="00AD1AE9" w:rsidRDefault="00B44332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A4348A" w:rsidRDefault="00A4348A" w:rsidP="00D20016">
      <w:pPr>
        <w:rPr>
          <w:b/>
        </w:rPr>
      </w:pPr>
    </w:p>
    <w:p w:rsidR="006546E3" w:rsidRPr="00AA05B7" w:rsidRDefault="00393B6A" w:rsidP="00D20016">
      <w:pPr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7461" w:rsidRPr="00D042CD" w:rsidRDefault="006C7461" w:rsidP="00200B2D">
      <w:pPr>
        <w:tabs>
          <w:tab w:val="left" w:pos="720"/>
          <w:tab w:val="left" w:pos="3420"/>
        </w:tabs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</w:t>
      </w:r>
    </w:p>
    <w:p w:rsidR="006C7461" w:rsidRPr="00D042CD" w:rsidRDefault="006C7461" w:rsidP="006C7461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Amanda Medina……………..Present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</w:t>
      </w:r>
    </w:p>
    <w:p w:rsidR="006C1AAB" w:rsidRPr="00D042CD" w:rsidRDefault="006C7461" w:rsidP="006C7461">
      <w:pPr>
        <w:contextualSpacing/>
        <w:rPr>
          <w:sz w:val="22"/>
        </w:rPr>
      </w:pPr>
      <w:r>
        <w:rPr>
          <w:sz w:val="22"/>
        </w:rPr>
        <w:t xml:space="preserve">             </w:t>
      </w:r>
      <w:r w:rsidR="006C1AAB" w:rsidRPr="00D042CD">
        <w:rPr>
          <w:sz w:val="22"/>
        </w:rPr>
        <w:t>Fabiola Guerrero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="006C1AAB"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>Diana Oceguera-Martinez…...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</w:t>
      </w:r>
      <w:r w:rsidR="00200B2D">
        <w:rPr>
          <w:sz w:val="22"/>
        </w:rPr>
        <w:t>ck Luna</w:t>
      </w:r>
      <w:r w:rsidR="00200B2D" w:rsidRPr="00D042CD">
        <w:rPr>
          <w:sz w:val="22"/>
        </w:rPr>
        <w:t>……………………</w:t>
      </w:r>
      <w:r w:rsidR="00200B2D">
        <w:rPr>
          <w:sz w:val="22"/>
        </w:rPr>
        <w:t>Pre</w:t>
      </w:r>
      <w:r w:rsidR="00885A66" w:rsidRPr="00D042CD">
        <w:rPr>
          <w:sz w:val="22"/>
        </w:rPr>
        <w:t xml:space="preserve">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A4348A" w:rsidRDefault="00A4348A" w:rsidP="00A42872">
      <w:pPr>
        <w:contextualSpacing/>
        <w:rPr>
          <w:b/>
        </w:rPr>
      </w:pPr>
    </w:p>
    <w:p w:rsidR="006B26B6" w:rsidRPr="00D20016" w:rsidRDefault="00393B6A" w:rsidP="00A42872">
      <w:pPr>
        <w:contextualSpacing/>
      </w:pPr>
      <w:r>
        <w:rPr>
          <w:b/>
        </w:rPr>
        <w:t>4</w:t>
      </w:r>
      <w:r w:rsidR="00D20016">
        <w:t>.</w:t>
      </w:r>
      <w:r w:rsidR="00D20016">
        <w:tab/>
      </w:r>
      <w:r w:rsidR="00561364">
        <w:t xml:space="preserve">      </w:t>
      </w:r>
      <w:r w:rsidR="00B44332">
        <w:rPr>
          <w:b/>
        </w:rPr>
        <w:t>CONSENT AGENDA</w:t>
      </w:r>
    </w:p>
    <w:p w:rsidR="006B26B6" w:rsidRPr="00D20016" w:rsidRDefault="00561364" w:rsidP="00E32B85">
      <w:pPr>
        <w:tabs>
          <w:tab w:val="left" w:pos="720"/>
        </w:tabs>
        <w:spacing w:line="360" w:lineRule="auto"/>
        <w:rPr>
          <w:b/>
        </w:rPr>
      </w:pPr>
      <w:r>
        <w:t xml:space="preserve">           </w:t>
      </w:r>
      <w:r w:rsidR="00393B6A">
        <w:t>4</w:t>
      </w:r>
      <w:r w:rsidR="00544327">
        <w:t>.1 Approval</w:t>
      </w:r>
      <w:r w:rsidR="006546E3" w:rsidRPr="00705A89">
        <w:t xml:space="preserve"> of</w:t>
      </w:r>
      <w:r w:rsidR="006546E3">
        <w:t xml:space="preserve"> </w:t>
      </w:r>
      <w:r w:rsidR="00635D12">
        <w:t>Regular</w:t>
      </w:r>
      <w:r w:rsidR="006546E3" w:rsidRPr="001B11D6">
        <w:t xml:space="preserve"> Board Meeting Agenda</w:t>
      </w:r>
      <w:r w:rsidR="006546E3" w:rsidRPr="00D20016">
        <w:rPr>
          <w:b/>
        </w:rPr>
        <w:t xml:space="preserve"> </w:t>
      </w:r>
      <w:r w:rsidR="006546E3" w:rsidRPr="00705A89">
        <w:t xml:space="preserve">dated </w:t>
      </w:r>
      <w:r w:rsidR="00A17A7D">
        <w:t>J</w:t>
      </w:r>
      <w:r w:rsidR="00443612">
        <w:t>uly 10,</w:t>
      </w:r>
      <w:r w:rsidR="00C77DF1">
        <w:t xml:space="preserve"> 2017</w:t>
      </w:r>
      <w:r w:rsidR="006546E3">
        <w:t xml:space="preserve">                   </w:t>
      </w:r>
      <w:r w:rsidR="00232BD7">
        <w:t xml:space="preserve">  </w:t>
      </w:r>
    </w:p>
    <w:p w:rsidR="00D20016" w:rsidRDefault="00561364" w:rsidP="00561364">
      <w:pPr>
        <w:spacing w:line="360" w:lineRule="auto"/>
        <w:rPr>
          <w:b/>
          <w:u w:val="single"/>
        </w:rPr>
      </w:pPr>
      <w:r>
        <w:t xml:space="preserve">           </w:t>
      </w:r>
      <w:r w:rsidR="00393B6A">
        <w:t>4</w:t>
      </w:r>
      <w:r w:rsidR="0061538B">
        <w:t>.2 Approval</w:t>
      </w:r>
      <w:r w:rsidR="00635D12">
        <w:t xml:space="preserve"> of Regular Board Meeting Minutes dated </w:t>
      </w:r>
      <w:r w:rsidR="00443612">
        <w:t>June 12</w:t>
      </w:r>
      <w:r w:rsidR="006950FA">
        <w:t>, 2017</w:t>
      </w:r>
      <w:r w:rsidR="006A3C32" w:rsidRPr="00CE742A">
        <w:t xml:space="preserve"> </w:t>
      </w:r>
      <w:r w:rsidR="00393B6A">
        <w:rPr>
          <w:b/>
          <w:u w:val="single"/>
        </w:rPr>
        <w:t>(Enclosure Item 4</w:t>
      </w:r>
      <w:r w:rsidR="009F52A8">
        <w:rPr>
          <w:b/>
          <w:u w:val="single"/>
        </w:rPr>
        <w:t>.2)</w:t>
      </w:r>
    </w:p>
    <w:p w:rsidR="00A17A7D" w:rsidRDefault="00A17A7D" w:rsidP="00A17A7D">
      <w:pPr>
        <w:spacing w:line="360" w:lineRule="auto"/>
        <w:rPr>
          <w:b/>
          <w:u w:val="single"/>
        </w:rPr>
      </w:pPr>
      <w:r>
        <w:t xml:space="preserve">           4.3 Approval of Special Board Meeting Minutes dated </w:t>
      </w:r>
      <w:r w:rsidR="00443612">
        <w:t>June 19</w:t>
      </w:r>
      <w:r>
        <w:t>, 2017</w:t>
      </w:r>
      <w:r w:rsidRPr="00CE742A">
        <w:t xml:space="preserve"> </w:t>
      </w:r>
      <w:r>
        <w:rPr>
          <w:b/>
          <w:u w:val="single"/>
        </w:rPr>
        <w:t>(Enclosure Item 4.3)</w:t>
      </w:r>
    </w:p>
    <w:p w:rsidR="00BA6A7E" w:rsidRPr="00C103E5" w:rsidRDefault="00A17A7D" w:rsidP="00443612">
      <w:pPr>
        <w:spacing w:line="360" w:lineRule="auto"/>
        <w:rPr>
          <w:b/>
          <w:u w:val="single"/>
        </w:rPr>
      </w:pPr>
      <w:r>
        <w:t xml:space="preserve">           4.4 </w:t>
      </w:r>
      <w:r w:rsidR="006A3C32" w:rsidRPr="00705A89">
        <w:t xml:space="preserve">Approval of vendor payments; warrant </w:t>
      </w:r>
      <w:r w:rsidR="006A3C32" w:rsidRPr="00CE742A">
        <w:t xml:space="preserve">numbers </w:t>
      </w:r>
      <w:hyperlink r:id="rId9" w:history="1">
        <w:r w:rsidR="00051F0D" w:rsidRPr="00D20016">
          <w:rPr>
            <w:rStyle w:val="Hyperlink"/>
            <w:b/>
            <w:color w:val="auto"/>
          </w:rPr>
          <w:t>(E</w:t>
        </w:r>
        <w:r w:rsidR="006A3C32" w:rsidRPr="00D20016">
          <w:rPr>
            <w:rStyle w:val="Hyperlink"/>
            <w:b/>
            <w:color w:val="auto"/>
          </w:rPr>
          <w:t>nclosure</w:t>
        </w:r>
        <w:r w:rsidR="00D20016">
          <w:rPr>
            <w:rStyle w:val="Hyperlink"/>
            <w:b/>
            <w:color w:val="auto"/>
          </w:rPr>
          <w:t xml:space="preserve"> Item </w:t>
        </w:r>
        <w:r w:rsidR="00393B6A">
          <w:rPr>
            <w:rStyle w:val="Hyperlink"/>
            <w:b/>
            <w:color w:val="auto"/>
          </w:rPr>
          <w:t>4</w:t>
        </w:r>
        <w:r>
          <w:rPr>
            <w:rStyle w:val="Hyperlink"/>
            <w:b/>
            <w:color w:val="auto"/>
          </w:rPr>
          <w:t>.</w:t>
        </w:r>
        <w:r w:rsidR="00443612">
          <w:rPr>
            <w:rStyle w:val="Hyperlink"/>
            <w:b/>
            <w:color w:val="auto"/>
          </w:rPr>
          <w:t>4</w:t>
        </w:r>
        <w:r w:rsidR="00476D09" w:rsidRPr="00D20016">
          <w:rPr>
            <w:rStyle w:val="Hyperlink"/>
            <w:b/>
            <w:color w:val="auto"/>
          </w:rPr>
          <w:t>)</w:t>
        </w:r>
      </w:hyperlink>
      <w:r w:rsidR="006A3C32">
        <w:tab/>
      </w:r>
      <w:r w:rsidR="006A3C32">
        <w:tab/>
        <w:t xml:space="preserve">    </w:t>
      </w:r>
    </w:p>
    <w:p w:rsidR="00E04DA8" w:rsidRDefault="007E500D" w:rsidP="00B5398F">
      <w:pPr>
        <w:tabs>
          <w:tab w:val="left" w:pos="2790"/>
          <w:tab w:val="left" w:pos="3150"/>
        </w:tabs>
        <w:spacing w:line="360" w:lineRule="auto"/>
      </w:pPr>
      <w:r>
        <w:t xml:space="preserve">           </w:t>
      </w:r>
      <w:r w:rsidR="00AF6285">
        <w:t>June 8</w:t>
      </w:r>
      <w:r w:rsidR="007003EC">
        <w:t>, 2017</w:t>
      </w:r>
      <w:r w:rsidR="007003EC">
        <w:tab/>
        <w:t xml:space="preserve">   </w:t>
      </w:r>
      <w:r w:rsidR="00765A0F">
        <w:t>ck#’</w:t>
      </w:r>
      <w:r w:rsidR="00966843">
        <w:t xml:space="preserve">s </w:t>
      </w:r>
      <w:r>
        <w:t>61</w:t>
      </w:r>
      <w:r w:rsidR="00AF6285">
        <w:t>696766-61696778</w:t>
      </w:r>
      <w:r>
        <w:tab/>
      </w:r>
      <w:r>
        <w:tab/>
      </w:r>
      <w:r>
        <w:tab/>
      </w:r>
      <w:r w:rsidR="00864138">
        <w:t xml:space="preserve"> </w:t>
      </w:r>
      <w:r>
        <w:t>$</w:t>
      </w:r>
      <w:r w:rsidR="00AF6285">
        <w:t>75,280.92</w:t>
      </w:r>
    </w:p>
    <w:p w:rsidR="00177A1D" w:rsidRDefault="007E500D" w:rsidP="00177A1D">
      <w:pPr>
        <w:spacing w:line="360" w:lineRule="auto"/>
      </w:pPr>
      <w:r>
        <w:t xml:space="preserve">           </w:t>
      </w:r>
      <w:r w:rsidR="00AF6285">
        <w:t>June 16, 2017</w:t>
      </w:r>
      <w:r w:rsidR="0064102A">
        <w:t xml:space="preserve"> </w:t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7003EC">
        <w:t xml:space="preserve">  </w:t>
      </w:r>
      <w:r w:rsidR="00765A0F">
        <w:t>ck#’</w:t>
      </w:r>
      <w:r w:rsidR="00E04DA8">
        <w:t>s</w:t>
      </w:r>
      <w:r w:rsidR="00425AEE">
        <w:t xml:space="preserve"> </w:t>
      </w:r>
      <w:r>
        <w:t>616</w:t>
      </w:r>
      <w:r w:rsidR="00AF6285">
        <w:t>98670</w:t>
      </w:r>
      <w:r>
        <w:t>-616</w:t>
      </w:r>
      <w:r w:rsidR="00AF6285">
        <w:t>98681</w:t>
      </w:r>
      <w:r w:rsidR="00425AEE">
        <w:t xml:space="preserve">      </w:t>
      </w:r>
      <w:r>
        <w:t xml:space="preserve">  </w:t>
      </w:r>
      <w:r w:rsidR="006C7461">
        <w:t xml:space="preserve"> </w:t>
      </w:r>
      <w:r>
        <w:t>$</w:t>
      </w:r>
      <w:r w:rsidR="00AF6285">
        <w:t>4,137.05</w:t>
      </w:r>
    </w:p>
    <w:p w:rsidR="007E500D" w:rsidRDefault="007E500D" w:rsidP="00BB23B1">
      <w:pPr>
        <w:spacing w:line="360" w:lineRule="auto"/>
      </w:pPr>
    </w:p>
    <w:p w:rsidR="00E3637F" w:rsidRDefault="00B5398F" w:rsidP="00561364">
      <w:pPr>
        <w:spacing w:line="360" w:lineRule="auto"/>
      </w:pPr>
      <w:r>
        <w:tab/>
      </w:r>
      <w:r>
        <w:tab/>
      </w:r>
      <w:r>
        <w:tab/>
      </w:r>
      <w:r>
        <w:tab/>
      </w:r>
      <w:r w:rsidR="00561364">
        <w:t xml:space="preserve"> </w:t>
      </w:r>
      <w:r w:rsidR="00E04DA8">
        <w:t xml:space="preserve">GRAND </w:t>
      </w:r>
      <w:r w:rsidR="00C33BEB">
        <w:t>TOTAL</w:t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6C7461">
        <w:t xml:space="preserve">                            $79,417.97        </w:t>
      </w:r>
      <w:r w:rsidR="006C7461">
        <w:tab/>
      </w:r>
      <w:r w:rsidR="006C7461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E83BDB">
        <w:t xml:space="preserve"> </w:t>
      </w:r>
      <w:r w:rsidR="007003EC">
        <w:t xml:space="preserve"> </w:t>
      </w:r>
      <w:r w:rsidR="00864138">
        <w:t xml:space="preserve"> </w:t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561364">
      <w:r>
        <w:t>Motion</w:t>
      </w:r>
      <w:r w:rsidR="00EB5239">
        <w:t xml:space="preserve"> to approve Consent Agenda</w:t>
      </w:r>
      <w:r>
        <w:t xml:space="preserve">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561364"/>
    <w:p w:rsidR="00A41324" w:rsidRPr="00A41324" w:rsidRDefault="00A41324" w:rsidP="0056136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756AF">
        <w:rPr>
          <w:b/>
        </w:rPr>
        <w:t>_Guillen __ Medina __ Oceg</w:t>
      </w:r>
      <w:bookmarkStart w:id="0" w:name="_GoBack"/>
      <w:bookmarkEnd w:id="0"/>
      <w:r w:rsidR="00801195">
        <w:rPr>
          <w:b/>
        </w:rPr>
        <w:t>uera-Martinez</w:t>
      </w:r>
      <w:r w:rsidRPr="00A41324">
        <w:rPr>
          <w:b/>
        </w:rPr>
        <w:t xml:space="preserve"> __ Luna</w:t>
      </w:r>
    </w:p>
    <w:p w:rsidR="00A41324" w:rsidRPr="00042028" w:rsidRDefault="00A41324" w:rsidP="0056136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561364">
      <w:pPr>
        <w:jc w:val="center"/>
        <w:rPr>
          <w:b/>
        </w:rPr>
      </w:pPr>
    </w:p>
    <w:p w:rsidR="00A4348A" w:rsidRDefault="00A4348A" w:rsidP="00E04DA8">
      <w:pPr>
        <w:rPr>
          <w:b/>
        </w:rPr>
      </w:pPr>
    </w:p>
    <w:p w:rsidR="00561364" w:rsidRDefault="00561364" w:rsidP="00E04DA8">
      <w:pPr>
        <w:rPr>
          <w:b/>
        </w:rPr>
      </w:pPr>
    </w:p>
    <w:p w:rsidR="006546E3" w:rsidRDefault="00C9696D" w:rsidP="00CB64B6">
      <w:pPr>
        <w:tabs>
          <w:tab w:val="left" w:pos="720"/>
        </w:tabs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137098">
        <w:rPr>
          <w:b/>
        </w:rPr>
        <w:tab/>
      </w:r>
      <w:r w:rsidR="00B44332">
        <w:rPr>
          <w:b/>
        </w:rPr>
        <w:t>PUBLIC COMMENTS</w:t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="00E0166C">
        <w:rPr>
          <w:i/>
          <w:sz w:val="22"/>
        </w:rPr>
        <w:t xml:space="preserve">. This will </w:t>
      </w:r>
      <w:r w:rsidRPr="00932FAC">
        <w:rPr>
          <w:i/>
          <w:sz w:val="22"/>
        </w:rPr>
        <w:t xml:space="preserve">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A723CB" w:rsidRDefault="00A723CB" w:rsidP="00C34B20">
      <w:pPr>
        <w:tabs>
          <w:tab w:val="left" w:pos="720"/>
          <w:tab w:val="left" w:pos="810"/>
          <w:tab w:val="left" w:pos="900"/>
        </w:tabs>
        <w:rPr>
          <w:b/>
        </w:rPr>
      </w:pPr>
    </w:p>
    <w:p w:rsidR="00A723CB" w:rsidRDefault="00A723CB" w:rsidP="00C34B20">
      <w:pPr>
        <w:tabs>
          <w:tab w:val="left" w:pos="720"/>
          <w:tab w:val="left" w:pos="810"/>
          <w:tab w:val="left" w:pos="900"/>
        </w:tabs>
        <w:rPr>
          <w:b/>
        </w:rPr>
      </w:pPr>
    </w:p>
    <w:p w:rsidR="00137098" w:rsidRDefault="00C9696D" w:rsidP="00A459B7">
      <w:pPr>
        <w:tabs>
          <w:tab w:val="left" w:pos="720"/>
          <w:tab w:val="left" w:pos="810"/>
          <w:tab w:val="left" w:pos="900"/>
        </w:tabs>
        <w:rPr>
          <w:b/>
        </w:rPr>
      </w:pPr>
      <w:r>
        <w:rPr>
          <w:b/>
        </w:rPr>
        <w:t>6</w:t>
      </w:r>
      <w:r w:rsidR="00137098">
        <w:rPr>
          <w:b/>
        </w:rPr>
        <w:t>.</w:t>
      </w:r>
      <w:r w:rsidR="00137098">
        <w:rPr>
          <w:b/>
        </w:rPr>
        <w:tab/>
        <w:t>CORRESPONDENCE/INFORMATION ITEMS</w:t>
      </w:r>
    </w:p>
    <w:p w:rsidR="00A4348A" w:rsidRDefault="00A4348A" w:rsidP="00CB1E7E">
      <w:pPr>
        <w:rPr>
          <w:b/>
        </w:rPr>
      </w:pPr>
    </w:p>
    <w:p w:rsidR="00716BF8" w:rsidRDefault="00716BF8" w:rsidP="00716BF8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59B7" w:rsidRPr="00A459B7">
        <w:t>6.1</w:t>
      </w:r>
      <w:r w:rsidR="00A459B7">
        <w:rPr>
          <w:b/>
        </w:rPr>
        <w:t xml:space="preserve"> </w:t>
      </w:r>
      <w:r>
        <w:t xml:space="preserve">First Reading of New Board Policy BP3230 and Administrative Regulation AR3230 </w:t>
      </w:r>
      <w:r w:rsidR="00A459B7">
        <w:t xml:space="preserve">(Enclosure 6.1)         </w:t>
      </w:r>
      <w:r w:rsidR="00A459B7">
        <w:tab/>
      </w:r>
      <w:r w:rsidR="00A459B7">
        <w:tab/>
      </w:r>
      <w:r w:rsidR="00A459B7">
        <w:tab/>
      </w:r>
      <w:r w:rsidR="00A459B7">
        <w:tab/>
      </w:r>
      <w:r w:rsidR="00A459B7">
        <w:tab/>
      </w:r>
      <w:r w:rsidR="00A459B7">
        <w:tab/>
      </w:r>
      <w:r w:rsidR="00A459B7">
        <w:tab/>
      </w:r>
    </w:p>
    <w:p w:rsidR="00716BF8" w:rsidRDefault="00716BF8" w:rsidP="00716BF8"/>
    <w:p w:rsidR="00E35E0D" w:rsidRDefault="00716BF8" w:rsidP="00E35E0D">
      <w:pPr>
        <w:ind w:left="1440"/>
      </w:pPr>
      <w:r>
        <w:t xml:space="preserve">The attached board policy and related administrative regulation </w:t>
      </w:r>
      <w:r w:rsidR="00B96CFC">
        <w:t xml:space="preserve">are needed in order for the district to be </w:t>
      </w:r>
      <w:r w:rsidR="009B17C8">
        <w:t>to be in compliance</w:t>
      </w:r>
      <w:r>
        <w:t xml:space="preserve"> </w:t>
      </w:r>
      <w:r w:rsidR="00B96CFC">
        <w:t>of the federal Uniform Administrative Requirement</w:t>
      </w:r>
      <w:r w:rsidR="009B17C8">
        <w:t>s</w:t>
      </w:r>
      <w:r w:rsidR="00B96CFC">
        <w:t xml:space="preserve">, Cost Principles and Audit Requirements for </w:t>
      </w:r>
      <w:r w:rsidR="009B17C8">
        <w:t>Federal Awards.</w:t>
      </w:r>
    </w:p>
    <w:p w:rsidR="00E35E0D" w:rsidRDefault="00E35E0D" w:rsidP="00E35E0D">
      <w:pPr>
        <w:ind w:left="1440"/>
      </w:pPr>
    </w:p>
    <w:p w:rsidR="00716BF8" w:rsidRDefault="00716BF8" w:rsidP="00E35E0D">
      <w:pPr>
        <w:ind w:left="1440"/>
      </w:pPr>
      <w:r>
        <w:t>This is the first reading of the policy and regulation.  Staff will be available to answer</w:t>
      </w:r>
      <w:r w:rsidR="00E35E0D">
        <w:t xml:space="preserve"> </w:t>
      </w:r>
      <w:r>
        <w:t xml:space="preserve">any question that you may have.  The same document will be approved after the second reading </w:t>
      </w:r>
    </w:p>
    <w:p w:rsidR="00716BF8" w:rsidRDefault="00716BF8" w:rsidP="00716BF8">
      <w:pPr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 the next board meeting.</w:t>
      </w:r>
    </w:p>
    <w:p w:rsidR="00A459B7" w:rsidRDefault="00A459B7" w:rsidP="00716BF8">
      <w:pPr>
        <w:ind w:left="288"/>
      </w:pPr>
      <w:r>
        <w:tab/>
      </w:r>
      <w:r>
        <w:tab/>
      </w:r>
    </w:p>
    <w:p w:rsidR="00A459B7" w:rsidRDefault="00A459B7" w:rsidP="00716BF8">
      <w:pPr>
        <w:ind w:left="288"/>
      </w:pPr>
      <w:r>
        <w:tab/>
      </w:r>
      <w:r>
        <w:tab/>
        <w:t xml:space="preserve">  6.2 Follow-up report on Psychological Services Agreement with TCOE (Enclosure 6.2)</w:t>
      </w:r>
    </w:p>
    <w:p w:rsidR="00716BF8" w:rsidRDefault="00716BF8" w:rsidP="00716B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23CB" w:rsidRDefault="00A723CB" w:rsidP="00AB4A86">
      <w:pPr>
        <w:tabs>
          <w:tab w:val="left" w:pos="720"/>
          <w:tab w:val="left" w:pos="810"/>
        </w:tabs>
        <w:rPr>
          <w:b/>
        </w:rPr>
      </w:pPr>
    </w:p>
    <w:p w:rsidR="0099257A" w:rsidRDefault="00A723CB" w:rsidP="006C7461">
      <w:pPr>
        <w:tabs>
          <w:tab w:val="left" w:pos="720"/>
          <w:tab w:val="left" w:pos="810"/>
        </w:tabs>
        <w:rPr>
          <w:b/>
        </w:rPr>
      </w:pPr>
      <w:r>
        <w:rPr>
          <w:b/>
        </w:rPr>
        <w:t>7</w:t>
      </w:r>
      <w:r w:rsidR="00E04DA8">
        <w:rPr>
          <w:b/>
        </w:rPr>
        <w:t>.</w:t>
      </w:r>
      <w:r w:rsidR="00137098">
        <w:rPr>
          <w:b/>
        </w:rPr>
        <w:tab/>
      </w:r>
      <w:r w:rsidR="00B44332" w:rsidRPr="00E04DA8">
        <w:rPr>
          <w:b/>
        </w:rPr>
        <w:t>REPORTS/PRESENTATIONS</w:t>
      </w:r>
    </w:p>
    <w:p w:rsidR="00B217CD" w:rsidRDefault="005C20A7" w:rsidP="00E04DA8">
      <w:pPr>
        <w:rPr>
          <w:b/>
        </w:rPr>
      </w:pPr>
      <w:r>
        <w:rPr>
          <w:b/>
        </w:rPr>
        <w:t xml:space="preserve">            </w:t>
      </w:r>
    </w:p>
    <w:p w:rsidR="005C20A7" w:rsidRPr="00242730" w:rsidRDefault="00F54BBF" w:rsidP="007003EC">
      <w:r>
        <w:rPr>
          <w:b/>
        </w:rPr>
        <w:t xml:space="preserve">             </w:t>
      </w:r>
    </w:p>
    <w:p w:rsidR="009108D4" w:rsidRDefault="00A723CB" w:rsidP="00110796">
      <w:pPr>
        <w:pStyle w:val="ListParagraph"/>
        <w:ind w:left="0"/>
        <w:rPr>
          <w:b/>
        </w:rPr>
      </w:pPr>
      <w:r>
        <w:rPr>
          <w:b/>
        </w:rPr>
        <w:t>8</w:t>
      </w:r>
      <w:r w:rsidR="00110796">
        <w:rPr>
          <w:b/>
        </w:rPr>
        <w:t>.</w:t>
      </w:r>
      <w:r w:rsidR="00143C17">
        <w:rPr>
          <w:b/>
        </w:rPr>
        <w:tab/>
      </w:r>
      <w:r w:rsidR="00143C17">
        <w:rPr>
          <w:b/>
        </w:rPr>
        <w:tab/>
      </w:r>
      <w:r w:rsidR="00143C17">
        <w:rPr>
          <w:b/>
        </w:rPr>
        <w:tab/>
      </w:r>
      <w:r w:rsidR="007003EC">
        <w:rPr>
          <w:b/>
        </w:rPr>
        <w:t xml:space="preserve">  </w:t>
      </w:r>
      <w:r w:rsidR="0099257A" w:rsidRPr="0099257A">
        <w:rPr>
          <w:b/>
        </w:rPr>
        <w:t>BOARD’S REPORT</w:t>
      </w:r>
    </w:p>
    <w:p w:rsidR="00236A49" w:rsidRPr="00716BF8" w:rsidRDefault="00236A49" w:rsidP="00DD4915">
      <w:pPr>
        <w:pStyle w:val="ListParagraph"/>
        <w:ind w:left="0"/>
        <w:rPr>
          <w:b/>
        </w:rPr>
      </w:pPr>
      <w:r>
        <w:rPr>
          <w:b/>
        </w:rPr>
        <w:t xml:space="preserve">               </w:t>
      </w:r>
      <w:r w:rsidR="005B0444">
        <w:rPr>
          <w:b/>
        </w:rPr>
        <w:t xml:space="preserve"> </w:t>
      </w:r>
    </w:p>
    <w:p w:rsidR="00DC490A" w:rsidRPr="003078A2" w:rsidRDefault="00DC490A" w:rsidP="00DC490A">
      <w:pPr>
        <w:pStyle w:val="ListParagraph"/>
        <w:rPr>
          <w:sz w:val="18"/>
        </w:rPr>
      </w:pPr>
    </w:p>
    <w:p w:rsidR="00720996" w:rsidRDefault="00A723CB" w:rsidP="00200B2D">
      <w:pPr>
        <w:tabs>
          <w:tab w:val="left" w:pos="720"/>
        </w:tabs>
      </w:pPr>
      <w:r>
        <w:rPr>
          <w:b/>
        </w:rPr>
        <w:t>9</w:t>
      </w:r>
      <w:r w:rsidR="001E09C3" w:rsidRPr="003D33B7">
        <w:rPr>
          <w:b/>
        </w:rPr>
        <w:t>.</w:t>
      </w:r>
      <w:r w:rsidR="00F012E7" w:rsidRPr="003D33B7">
        <w:rPr>
          <w:b/>
        </w:rPr>
        <w:tab/>
      </w:r>
      <w:r w:rsidR="0099257A" w:rsidRPr="003D33B7">
        <w:rPr>
          <w:b/>
        </w:rPr>
        <w:t>SUPERINTENDENT’S REPORT</w:t>
      </w:r>
    </w:p>
    <w:p w:rsidR="0054214A" w:rsidRDefault="00CB1E7E" w:rsidP="00DB6C29">
      <w:r>
        <w:t xml:space="preserve">            </w:t>
      </w:r>
    </w:p>
    <w:p w:rsidR="00A459B7" w:rsidRDefault="0054214A" w:rsidP="00042028">
      <w:r w:rsidRPr="005E3791">
        <w:t xml:space="preserve">   </w:t>
      </w:r>
      <w:r w:rsidR="00C34B20">
        <w:tab/>
      </w:r>
      <w:r w:rsidR="00C34B20">
        <w:tab/>
      </w:r>
      <w:r w:rsidR="00C34B20">
        <w:tab/>
      </w:r>
      <w:r w:rsidR="00C34B20">
        <w:tab/>
      </w:r>
      <w:r w:rsidR="00A723CB">
        <w:t>9.1</w:t>
      </w:r>
      <w:r w:rsidR="00A459B7">
        <w:t xml:space="preserve"> Prop 39- Final Project Completion Report (Enclosure 9.1)</w:t>
      </w:r>
    </w:p>
    <w:p w:rsidR="00A459B7" w:rsidRDefault="00A459B7" w:rsidP="00042028">
      <w:r>
        <w:t xml:space="preserve">            9.2 Technology Acceptable Use Policy (Enclosure 9.2)</w:t>
      </w:r>
    </w:p>
    <w:p w:rsidR="006C7461" w:rsidRDefault="00A459B7" w:rsidP="00042028">
      <w:r>
        <w:t xml:space="preserve">            9.3 </w:t>
      </w:r>
      <w:r w:rsidR="006C7461">
        <w:t>Public Relations Campaign Update (Enclosure 9.3)</w:t>
      </w:r>
    </w:p>
    <w:p w:rsidR="00C9696D" w:rsidRPr="003D33B7" w:rsidRDefault="006C7461" w:rsidP="00042028">
      <w:r>
        <w:t xml:space="preserve">            9.4</w:t>
      </w:r>
      <w:r w:rsidR="0020503C">
        <w:t xml:space="preserve"> </w:t>
      </w:r>
      <w:r>
        <w:t>LCAP 2017 Update (Enclosure 9.4)</w:t>
      </w:r>
    </w:p>
    <w:p w:rsidR="00CE26FE" w:rsidRPr="006C7461" w:rsidRDefault="006C7461" w:rsidP="00042028">
      <w:r>
        <w:t xml:space="preserve">            9.5 </w:t>
      </w:r>
      <w:r>
        <w:t>Swimming Activity Update- Permission slips have been turned in</w:t>
      </w:r>
    </w:p>
    <w:p w:rsidR="00E97B98" w:rsidRDefault="00E97B98" w:rsidP="00042028">
      <w:pPr>
        <w:rPr>
          <w:b/>
        </w:rPr>
      </w:pPr>
    </w:p>
    <w:p w:rsidR="00A723CB" w:rsidRDefault="00A723CB" w:rsidP="00A723CB">
      <w:pPr>
        <w:rPr>
          <w:b/>
        </w:rPr>
      </w:pPr>
    </w:p>
    <w:p w:rsidR="00A723CB" w:rsidRDefault="006C7461" w:rsidP="00A723CB">
      <w:pPr>
        <w:tabs>
          <w:tab w:val="left" w:pos="450"/>
          <w:tab w:val="left" w:pos="720"/>
          <w:tab w:val="left" w:pos="810"/>
        </w:tabs>
        <w:rPr>
          <w:b/>
        </w:rPr>
      </w:pPr>
      <w:r>
        <w:rPr>
          <w:b/>
        </w:rPr>
        <w:t>10</w:t>
      </w:r>
      <w:r w:rsidR="00A723CB" w:rsidRPr="00CE742A">
        <w:rPr>
          <w:b/>
        </w:rPr>
        <w:t>.</w:t>
      </w:r>
      <w:r w:rsidR="00A723CB">
        <w:t xml:space="preserve">      </w:t>
      </w:r>
      <w:r w:rsidR="00A723CB">
        <w:rPr>
          <w:b/>
        </w:rPr>
        <w:t>ADJOURN TO CLOSED SESSION Time: ______ P.M.</w:t>
      </w:r>
    </w:p>
    <w:p w:rsidR="00A723CB" w:rsidRDefault="00A723CB" w:rsidP="00A723CB"/>
    <w:p w:rsidR="00A723CB" w:rsidRDefault="00A723CB" w:rsidP="00A723CB">
      <w:r>
        <w:t xml:space="preserve">           </w:t>
      </w:r>
      <w:r w:rsidRPr="00C51809">
        <w:t>It is the intention of this Governing Board to meet in Closed Session concerning:</w:t>
      </w:r>
    </w:p>
    <w:p w:rsidR="00A723CB" w:rsidRDefault="00A723CB" w:rsidP="00A723CB">
      <w:pPr>
        <w:pStyle w:val="ListParagraph"/>
      </w:pPr>
    </w:p>
    <w:p w:rsidR="00A723CB" w:rsidRDefault="00A723CB" w:rsidP="00A723CB"/>
    <w:p w:rsidR="00A723CB" w:rsidRDefault="00A723CB" w:rsidP="00A723CB">
      <w:pPr>
        <w:jc w:val="both"/>
        <w:rPr>
          <w:b/>
        </w:rPr>
      </w:pPr>
      <w:r>
        <w:t xml:space="preserve">           </w:t>
      </w:r>
      <w:r>
        <w:rPr>
          <w:b/>
        </w:rPr>
        <w:t>Public Employee Discipline/Dismissal/Release (Government Code Section 54957)</w:t>
      </w:r>
    </w:p>
    <w:p w:rsidR="008B4B61" w:rsidRDefault="008B4B61" w:rsidP="00A723CB">
      <w:pPr>
        <w:jc w:val="both"/>
        <w:rPr>
          <w:b/>
        </w:rPr>
      </w:pPr>
    </w:p>
    <w:p w:rsidR="00A723CB" w:rsidRDefault="00A723CB" w:rsidP="00A723CB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b/>
        </w:rPr>
      </w:pPr>
      <w:r>
        <w:rPr>
          <w:b/>
        </w:rPr>
        <w:t>Resignatio</w:t>
      </w:r>
      <w:r w:rsidR="008B4B61">
        <w:rPr>
          <w:b/>
        </w:rPr>
        <w:t>n from Employment</w:t>
      </w:r>
      <w:r w:rsidR="00DC25B6">
        <w:rPr>
          <w:b/>
        </w:rPr>
        <w:t xml:space="preserve"> </w:t>
      </w:r>
    </w:p>
    <w:p w:rsidR="00DC25B6" w:rsidRDefault="00DC25B6" w:rsidP="00A723CB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b/>
        </w:rPr>
      </w:pPr>
      <w:r>
        <w:rPr>
          <w:b/>
        </w:rPr>
        <w:t>Offer of Employment – Instructional Aide</w:t>
      </w:r>
    </w:p>
    <w:p w:rsidR="00A723CB" w:rsidRDefault="00A723CB" w:rsidP="00A723CB">
      <w:pPr>
        <w:jc w:val="both"/>
        <w:rPr>
          <w:b/>
        </w:rPr>
      </w:pPr>
    </w:p>
    <w:p w:rsidR="00A723CB" w:rsidRDefault="00A723CB" w:rsidP="00DC25B6">
      <w:pPr>
        <w:jc w:val="both"/>
        <w:rPr>
          <w:b/>
          <w:u w:val="single"/>
        </w:rPr>
      </w:pPr>
      <w:r>
        <w:rPr>
          <w:b/>
        </w:rPr>
        <w:tab/>
        <w:t xml:space="preserve">         Return to open session at </w:t>
      </w:r>
      <w:r>
        <w:rPr>
          <w:b/>
          <w:u w:val="single"/>
        </w:rPr>
        <w:t>______p.m.</w:t>
      </w:r>
    </w:p>
    <w:p w:rsidR="00A723CB" w:rsidRDefault="00A723CB" w:rsidP="00A723CB">
      <w:pPr>
        <w:ind w:left="720"/>
        <w:rPr>
          <w:b/>
        </w:rPr>
      </w:pPr>
    </w:p>
    <w:p w:rsidR="00A723CB" w:rsidRDefault="00A723CB" w:rsidP="00A723CB">
      <w:pPr>
        <w:ind w:left="720"/>
        <w:rPr>
          <w:b/>
        </w:rPr>
      </w:pPr>
      <w:r>
        <w:rPr>
          <w:b/>
        </w:rPr>
        <w:t xml:space="preserve">The Board President would report the action taken during closed session. </w:t>
      </w:r>
      <w:r w:rsidRPr="003158FD">
        <w:rPr>
          <w:b/>
        </w:rPr>
        <w:t xml:space="preserve"> </w:t>
      </w:r>
    </w:p>
    <w:p w:rsidR="00A723CB" w:rsidRDefault="00A723CB" w:rsidP="00A723CB">
      <w:pPr>
        <w:ind w:left="720"/>
        <w:rPr>
          <w:b/>
        </w:rPr>
      </w:pPr>
    </w:p>
    <w:p w:rsidR="002918B0" w:rsidRDefault="002918B0" w:rsidP="00477AD5">
      <w:pPr>
        <w:jc w:val="center"/>
        <w:rPr>
          <w:b/>
        </w:rPr>
      </w:pPr>
    </w:p>
    <w:p w:rsidR="006546E3" w:rsidRPr="00061568" w:rsidRDefault="00C6055B" w:rsidP="00D17BEE">
      <w:pPr>
        <w:rPr>
          <w:b/>
        </w:rPr>
      </w:pPr>
      <w:r>
        <w:rPr>
          <w:b/>
        </w:rPr>
        <w:t>1</w:t>
      </w:r>
      <w:r w:rsidR="006C7461">
        <w:rPr>
          <w:b/>
        </w:rPr>
        <w:t>1</w:t>
      </w:r>
      <w:r>
        <w:rPr>
          <w:b/>
        </w:rPr>
        <w:t xml:space="preserve">.  </w:t>
      </w:r>
      <w:r w:rsidR="00F012E7">
        <w:rPr>
          <w:b/>
        </w:rPr>
        <w:t xml:space="preserve">   </w:t>
      </w:r>
      <w:r w:rsidR="00B44332" w:rsidRPr="00C6055B">
        <w:rPr>
          <w:b/>
        </w:rPr>
        <w:t>ORGANIZATIONAL BUSINESS</w:t>
      </w:r>
    </w:p>
    <w:p w:rsidR="004945FC" w:rsidRDefault="00513E96" w:rsidP="00513E96">
      <w:r>
        <w:rPr>
          <w:b/>
        </w:rPr>
        <w:t xml:space="preserve">           </w:t>
      </w:r>
      <w:r w:rsidR="00690FC8">
        <w:t xml:space="preserve"> </w:t>
      </w:r>
    </w:p>
    <w:p w:rsidR="00690FC8" w:rsidRDefault="00690FC8" w:rsidP="004945FC">
      <w:pPr>
        <w:ind w:left="576" w:firstLine="144"/>
      </w:pPr>
      <w:r>
        <w:t xml:space="preserve"> </w:t>
      </w:r>
      <w:r w:rsidR="006546E3" w:rsidRPr="00705A89">
        <w:t xml:space="preserve">Consideration of any item that the Governing Board wishes to </w:t>
      </w:r>
      <w:r>
        <w:t>have on the agenda for the next</w:t>
      </w:r>
    </w:p>
    <w:p w:rsidR="00253216" w:rsidRDefault="00513E96" w:rsidP="00513E96">
      <w:r>
        <w:t xml:space="preserve">             </w:t>
      </w:r>
      <w:r w:rsidR="00690FC8">
        <w:t>B</w:t>
      </w:r>
      <w:r w:rsidR="006546E3" w:rsidRPr="00705A89">
        <w:t>oard meeting.</w:t>
      </w:r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2D1D97" w:rsidRPr="00061568" w:rsidRDefault="00061568" w:rsidP="00110796">
      <w:pPr>
        <w:rPr>
          <w:i/>
        </w:rPr>
      </w:pPr>
      <w:r>
        <w:rPr>
          <w:b/>
        </w:rPr>
        <w:t xml:space="preserve">             </w:t>
      </w:r>
    </w:p>
    <w:p w:rsidR="00200B2D" w:rsidRDefault="00200B2D" w:rsidP="00110796">
      <w:pPr>
        <w:rPr>
          <w:b/>
        </w:rPr>
      </w:pPr>
    </w:p>
    <w:p w:rsidR="00731457" w:rsidRDefault="003D33B7" w:rsidP="00110796">
      <w:pPr>
        <w:rPr>
          <w:b/>
        </w:rPr>
      </w:pPr>
      <w:r>
        <w:rPr>
          <w:b/>
        </w:rPr>
        <w:lastRenderedPageBreak/>
        <w:t>1</w:t>
      </w:r>
      <w:r w:rsidR="006C7461">
        <w:rPr>
          <w:b/>
        </w:rPr>
        <w:t>2</w:t>
      </w:r>
      <w:r w:rsidR="00731457">
        <w:rPr>
          <w:b/>
        </w:rPr>
        <w:t xml:space="preserve">.     </w:t>
      </w:r>
      <w:r w:rsidR="00D17BEE">
        <w:rPr>
          <w:b/>
        </w:rPr>
        <w:t xml:space="preserve"> </w:t>
      </w:r>
      <w:r w:rsidR="00731457">
        <w:rPr>
          <w:b/>
        </w:rPr>
        <w:t>ADJOURN MEETING</w:t>
      </w:r>
    </w:p>
    <w:p w:rsidR="00F4127D" w:rsidRDefault="00F4127D" w:rsidP="000E16A1">
      <w:pPr>
        <w:jc w:val="center"/>
      </w:pP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_Guillen __ Me</w:t>
      </w:r>
      <w:r w:rsidR="00FE4CCB">
        <w:rPr>
          <w:b/>
        </w:rPr>
        <w:t>dina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1F244A" w:rsidRDefault="001F244A" w:rsidP="00B44332"/>
    <w:p w:rsidR="001F244A" w:rsidRDefault="001F244A" w:rsidP="00B44332"/>
    <w:p w:rsidR="00D448F9" w:rsidRDefault="00D448F9" w:rsidP="00B44332"/>
    <w:p w:rsidR="00D448F9" w:rsidRDefault="00D448F9" w:rsidP="00B44332"/>
    <w:p w:rsidR="00B44332" w:rsidRPr="00705A89" w:rsidRDefault="00A459B7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8A4E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8756AF">
      <w:rPr>
        <w:noProof/>
      </w:rPr>
      <w:t>2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7E499C">
      <w:rPr>
        <w:sz w:val="16"/>
      </w:rPr>
      <w:t>AGENDA 07/10/2017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2EF3"/>
    <w:multiLevelType w:val="hybridMultilevel"/>
    <w:tmpl w:val="A56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33322"/>
    <w:multiLevelType w:val="hybridMultilevel"/>
    <w:tmpl w:val="C7CC9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AB71B6"/>
    <w:multiLevelType w:val="hybridMultilevel"/>
    <w:tmpl w:val="37D66DE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218814C6"/>
    <w:multiLevelType w:val="hybridMultilevel"/>
    <w:tmpl w:val="5D60B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703625"/>
    <w:multiLevelType w:val="hybridMultilevel"/>
    <w:tmpl w:val="F894F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0" w15:restartNumberingAfterBreak="0">
    <w:nsid w:val="4E5C5EA6"/>
    <w:multiLevelType w:val="hybridMultilevel"/>
    <w:tmpl w:val="F3C2139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2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6" w15:restartNumberingAfterBreak="0">
    <w:nsid w:val="5EA6546A"/>
    <w:multiLevelType w:val="hybridMultilevel"/>
    <w:tmpl w:val="465CA6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D7746D"/>
    <w:multiLevelType w:val="hybridMultilevel"/>
    <w:tmpl w:val="B04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0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1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3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6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4175957"/>
    <w:multiLevelType w:val="multilevel"/>
    <w:tmpl w:val="42D66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48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9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2"/>
  </w:num>
  <w:num w:numId="5">
    <w:abstractNumId w:val="20"/>
  </w:num>
  <w:num w:numId="6">
    <w:abstractNumId w:val="34"/>
  </w:num>
  <w:num w:numId="7">
    <w:abstractNumId w:val="40"/>
  </w:num>
  <w:num w:numId="8">
    <w:abstractNumId w:val="9"/>
  </w:num>
  <w:num w:numId="9">
    <w:abstractNumId w:val="10"/>
  </w:num>
  <w:num w:numId="10">
    <w:abstractNumId w:val="3"/>
  </w:num>
  <w:num w:numId="11">
    <w:abstractNumId w:val="39"/>
  </w:num>
  <w:num w:numId="12">
    <w:abstractNumId w:val="6"/>
  </w:num>
  <w:num w:numId="13">
    <w:abstractNumId w:val="43"/>
  </w:num>
  <w:num w:numId="14">
    <w:abstractNumId w:val="1"/>
  </w:num>
  <w:num w:numId="15">
    <w:abstractNumId w:val="24"/>
  </w:num>
  <w:num w:numId="16">
    <w:abstractNumId w:val="27"/>
  </w:num>
  <w:num w:numId="17">
    <w:abstractNumId w:val="42"/>
  </w:num>
  <w:num w:numId="18">
    <w:abstractNumId w:val="45"/>
  </w:num>
  <w:num w:numId="19">
    <w:abstractNumId w:val="25"/>
  </w:num>
  <w:num w:numId="20">
    <w:abstractNumId w:val="37"/>
  </w:num>
  <w:num w:numId="21">
    <w:abstractNumId w:val="18"/>
  </w:num>
  <w:num w:numId="22">
    <w:abstractNumId w:val="29"/>
  </w:num>
  <w:num w:numId="23">
    <w:abstractNumId w:val="28"/>
  </w:num>
  <w:num w:numId="24">
    <w:abstractNumId w:val="49"/>
  </w:num>
  <w:num w:numId="25">
    <w:abstractNumId w:val="41"/>
  </w:num>
  <w:num w:numId="26">
    <w:abstractNumId w:val="44"/>
  </w:num>
  <w:num w:numId="27">
    <w:abstractNumId w:val="5"/>
  </w:num>
  <w:num w:numId="28">
    <w:abstractNumId w:val="21"/>
  </w:num>
  <w:num w:numId="29">
    <w:abstractNumId w:val="7"/>
  </w:num>
  <w:num w:numId="30">
    <w:abstractNumId w:val="32"/>
  </w:num>
  <w:num w:numId="31">
    <w:abstractNumId w:val="0"/>
  </w:num>
  <w:num w:numId="32">
    <w:abstractNumId w:val="48"/>
  </w:num>
  <w:num w:numId="33">
    <w:abstractNumId w:val="31"/>
  </w:num>
  <w:num w:numId="34">
    <w:abstractNumId w:val="46"/>
  </w:num>
  <w:num w:numId="35">
    <w:abstractNumId w:val="35"/>
  </w:num>
  <w:num w:numId="36">
    <w:abstractNumId w:val="19"/>
  </w:num>
  <w:num w:numId="37">
    <w:abstractNumId w:val="26"/>
  </w:num>
  <w:num w:numId="38">
    <w:abstractNumId w:val="8"/>
  </w:num>
  <w:num w:numId="39">
    <w:abstractNumId w:val="11"/>
  </w:num>
  <w:num w:numId="40">
    <w:abstractNumId w:val="33"/>
  </w:num>
  <w:num w:numId="41">
    <w:abstractNumId w:val="12"/>
  </w:num>
  <w:num w:numId="42">
    <w:abstractNumId w:val="38"/>
  </w:num>
  <w:num w:numId="43">
    <w:abstractNumId w:val="47"/>
  </w:num>
  <w:num w:numId="44">
    <w:abstractNumId w:val="30"/>
  </w:num>
  <w:num w:numId="45">
    <w:abstractNumId w:val="15"/>
  </w:num>
  <w:num w:numId="46">
    <w:abstractNumId w:val="16"/>
  </w:num>
  <w:num w:numId="47">
    <w:abstractNumId w:val="13"/>
  </w:num>
  <w:num w:numId="48">
    <w:abstractNumId w:val="36"/>
  </w:num>
  <w:num w:numId="49">
    <w:abstractNumId w:val="2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3801"/>
    <w:rsid w:val="000557FB"/>
    <w:rsid w:val="00060630"/>
    <w:rsid w:val="00060FDE"/>
    <w:rsid w:val="00061568"/>
    <w:rsid w:val="00061BB2"/>
    <w:rsid w:val="00067CE5"/>
    <w:rsid w:val="00071149"/>
    <w:rsid w:val="00074D70"/>
    <w:rsid w:val="000773BE"/>
    <w:rsid w:val="0008293B"/>
    <w:rsid w:val="00095061"/>
    <w:rsid w:val="00095B7A"/>
    <w:rsid w:val="000A080C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40C"/>
    <w:rsid w:val="00121C41"/>
    <w:rsid w:val="001248EB"/>
    <w:rsid w:val="00134BDF"/>
    <w:rsid w:val="00136964"/>
    <w:rsid w:val="00136BE7"/>
    <w:rsid w:val="00137098"/>
    <w:rsid w:val="00143C17"/>
    <w:rsid w:val="00144A9F"/>
    <w:rsid w:val="00145560"/>
    <w:rsid w:val="00146367"/>
    <w:rsid w:val="00153793"/>
    <w:rsid w:val="001551E6"/>
    <w:rsid w:val="0015531A"/>
    <w:rsid w:val="0017524B"/>
    <w:rsid w:val="001755D2"/>
    <w:rsid w:val="00176713"/>
    <w:rsid w:val="00177A1D"/>
    <w:rsid w:val="0018036D"/>
    <w:rsid w:val="00180427"/>
    <w:rsid w:val="00183E06"/>
    <w:rsid w:val="001859A3"/>
    <w:rsid w:val="00185A15"/>
    <w:rsid w:val="00190E06"/>
    <w:rsid w:val="00191C28"/>
    <w:rsid w:val="001938E6"/>
    <w:rsid w:val="00194C3B"/>
    <w:rsid w:val="001A7D5E"/>
    <w:rsid w:val="001B11D6"/>
    <w:rsid w:val="001B125C"/>
    <w:rsid w:val="001B53FB"/>
    <w:rsid w:val="001B59E8"/>
    <w:rsid w:val="001C31E0"/>
    <w:rsid w:val="001C63A1"/>
    <w:rsid w:val="001D0AC0"/>
    <w:rsid w:val="001D3F21"/>
    <w:rsid w:val="001D53FB"/>
    <w:rsid w:val="001E09C3"/>
    <w:rsid w:val="001E1D30"/>
    <w:rsid w:val="001E2B68"/>
    <w:rsid w:val="001F154F"/>
    <w:rsid w:val="001F244A"/>
    <w:rsid w:val="001F42FA"/>
    <w:rsid w:val="00200B2D"/>
    <w:rsid w:val="0020503C"/>
    <w:rsid w:val="00210BDC"/>
    <w:rsid w:val="002122E3"/>
    <w:rsid w:val="00212799"/>
    <w:rsid w:val="00212AA8"/>
    <w:rsid w:val="00212FD1"/>
    <w:rsid w:val="0021382F"/>
    <w:rsid w:val="00214DB2"/>
    <w:rsid w:val="00222FC9"/>
    <w:rsid w:val="00223491"/>
    <w:rsid w:val="002246C2"/>
    <w:rsid w:val="002248C4"/>
    <w:rsid w:val="00224BEE"/>
    <w:rsid w:val="002323FD"/>
    <w:rsid w:val="00232BD7"/>
    <w:rsid w:val="00233B0E"/>
    <w:rsid w:val="00236A49"/>
    <w:rsid w:val="0024060B"/>
    <w:rsid w:val="00242730"/>
    <w:rsid w:val="00242DE3"/>
    <w:rsid w:val="00244214"/>
    <w:rsid w:val="00245AAB"/>
    <w:rsid w:val="002503E9"/>
    <w:rsid w:val="00253216"/>
    <w:rsid w:val="0026324B"/>
    <w:rsid w:val="00271675"/>
    <w:rsid w:val="00290139"/>
    <w:rsid w:val="002912BB"/>
    <w:rsid w:val="002918B0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725B"/>
    <w:rsid w:val="002E118E"/>
    <w:rsid w:val="002E2F78"/>
    <w:rsid w:val="002E5D6C"/>
    <w:rsid w:val="002F10B2"/>
    <w:rsid w:val="002F1A6F"/>
    <w:rsid w:val="002F3080"/>
    <w:rsid w:val="00300E42"/>
    <w:rsid w:val="00300F4D"/>
    <w:rsid w:val="00301675"/>
    <w:rsid w:val="00303542"/>
    <w:rsid w:val="00303A93"/>
    <w:rsid w:val="00304629"/>
    <w:rsid w:val="003078A2"/>
    <w:rsid w:val="00314798"/>
    <w:rsid w:val="003158FD"/>
    <w:rsid w:val="0032456C"/>
    <w:rsid w:val="00336976"/>
    <w:rsid w:val="00341CDF"/>
    <w:rsid w:val="00345EEF"/>
    <w:rsid w:val="00347EAE"/>
    <w:rsid w:val="00351D09"/>
    <w:rsid w:val="00366C2A"/>
    <w:rsid w:val="00375A52"/>
    <w:rsid w:val="00376C93"/>
    <w:rsid w:val="0037752B"/>
    <w:rsid w:val="00381737"/>
    <w:rsid w:val="00385FE5"/>
    <w:rsid w:val="00387477"/>
    <w:rsid w:val="00391C5B"/>
    <w:rsid w:val="00392581"/>
    <w:rsid w:val="00393B6A"/>
    <w:rsid w:val="00394D05"/>
    <w:rsid w:val="00397529"/>
    <w:rsid w:val="003A0D3F"/>
    <w:rsid w:val="003A4C29"/>
    <w:rsid w:val="003A72B3"/>
    <w:rsid w:val="003B0477"/>
    <w:rsid w:val="003C3A01"/>
    <w:rsid w:val="003C3BFA"/>
    <w:rsid w:val="003C4DF6"/>
    <w:rsid w:val="003C573C"/>
    <w:rsid w:val="003C5833"/>
    <w:rsid w:val="003D33B7"/>
    <w:rsid w:val="003D5325"/>
    <w:rsid w:val="003D628D"/>
    <w:rsid w:val="003E4769"/>
    <w:rsid w:val="003F25CF"/>
    <w:rsid w:val="004005FB"/>
    <w:rsid w:val="00410448"/>
    <w:rsid w:val="00413D5B"/>
    <w:rsid w:val="0042388A"/>
    <w:rsid w:val="00424E0E"/>
    <w:rsid w:val="00425AEE"/>
    <w:rsid w:val="00431584"/>
    <w:rsid w:val="0043431D"/>
    <w:rsid w:val="0043549F"/>
    <w:rsid w:val="00435510"/>
    <w:rsid w:val="00442254"/>
    <w:rsid w:val="00443612"/>
    <w:rsid w:val="00444B95"/>
    <w:rsid w:val="00446E23"/>
    <w:rsid w:val="004554DF"/>
    <w:rsid w:val="004562AE"/>
    <w:rsid w:val="004566B8"/>
    <w:rsid w:val="00460428"/>
    <w:rsid w:val="0046057F"/>
    <w:rsid w:val="00464A1E"/>
    <w:rsid w:val="00471D71"/>
    <w:rsid w:val="00471F62"/>
    <w:rsid w:val="0047205C"/>
    <w:rsid w:val="00474716"/>
    <w:rsid w:val="00475924"/>
    <w:rsid w:val="00476D09"/>
    <w:rsid w:val="00477AD5"/>
    <w:rsid w:val="004800A3"/>
    <w:rsid w:val="00480B43"/>
    <w:rsid w:val="00486A84"/>
    <w:rsid w:val="004870B5"/>
    <w:rsid w:val="00490DFE"/>
    <w:rsid w:val="004918B8"/>
    <w:rsid w:val="004945FC"/>
    <w:rsid w:val="004A4257"/>
    <w:rsid w:val="004A5491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E5075"/>
    <w:rsid w:val="004E6847"/>
    <w:rsid w:val="004E68FB"/>
    <w:rsid w:val="004F08D1"/>
    <w:rsid w:val="004F1C73"/>
    <w:rsid w:val="004F5095"/>
    <w:rsid w:val="004F5AF6"/>
    <w:rsid w:val="00506BAE"/>
    <w:rsid w:val="00507E49"/>
    <w:rsid w:val="00511558"/>
    <w:rsid w:val="00511AD0"/>
    <w:rsid w:val="00513E96"/>
    <w:rsid w:val="00530574"/>
    <w:rsid w:val="005319C4"/>
    <w:rsid w:val="00535026"/>
    <w:rsid w:val="00535D38"/>
    <w:rsid w:val="00536679"/>
    <w:rsid w:val="00536DD4"/>
    <w:rsid w:val="00540D06"/>
    <w:rsid w:val="0054214A"/>
    <w:rsid w:val="00544327"/>
    <w:rsid w:val="00546E2D"/>
    <w:rsid w:val="00552F33"/>
    <w:rsid w:val="005537A0"/>
    <w:rsid w:val="00561364"/>
    <w:rsid w:val="00563C4D"/>
    <w:rsid w:val="00572807"/>
    <w:rsid w:val="005732CF"/>
    <w:rsid w:val="0057347D"/>
    <w:rsid w:val="005756D7"/>
    <w:rsid w:val="005776B3"/>
    <w:rsid w:val="00590004"/>
    <w:rsid w:val="00592977"/>
    <w:rsid w:val="00596538"/>
    <w:rsid w:val="005B0444"/>
    <w:rsid w:val="005B42F2"/>
    <w:rsid w:val="005B59AE"/>
    <w:rsid w:val="005B5ED1"/>
    <w:rsid w:val="005B78F1"/>
    <w:rsid w:val="005C1616"/>
    <w:rsid w:val="005C20A7"/>
    <w:rsid w:val="005C21E6"/>
    <w:rsid w:val="005C7254"/>
    <w:rsid w:val="005D1C26"/>
    <w:rsid w:val="005D3832"/>
    <w:rsid w:val="005E330A"/>
    <w:rsid w:val="005E3791"/>
    <w:rsid w:val="005F27F5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278"/>
    <w:rsid w:val="006243F9"/>
    <w:rsid w:val="00625678"/>
    <w:rsid w:val="00626F0C"/>
    <w:rsid w:val="0063006D"/>
    <w:rsid w:val="00633D14"/>
    <w:rsid w:val="00635D12"/>
    <w:rsid w:val="0064102A"/>
    <w:rsid w:val="006435B2"/>
    <w:rsid w:val="006503E9"/>
    <w:rsid w:val="00650C9C"/>
    <w:rsid w:val="00652184"/>
    <w:rsid w:val="006546E3"/>
    <w:rsid w:val="006564E1"/>
    <w:rsid w:val="0065732E"/>
    <w:rsid w:val="00661C5B"/>
    <w:rsid w:val="00662F13"/>
    <w:rsid w:val="0066444A"/>
    <w:rsid w:val="006660B2"/>
    <w:rsid w:val="00667683"/>
    <w:rsid w:val="00673799"/>
    <w:rsid w:val="00677F2F"/>
    <w:rsid w:val="00680149"/>
    <w:rsid w:val="006816AB"/>
    <w:rsid w:val="00687C61"/>
    <w:rsid w:val="00690FC8"/>
    <w:rsid w:val="0069194E"/>
    <w:rsid w:val="006950FA"/>
    <w:rsid w:val="006A0110"/>
    <w:rsid w:val="006A2A82"/>
    <w:rsid w:val="006A3C32"/>
    <w:rsid w:val="006A55EA"/>
    <w:rsid w:val="006A71DA"/>
    <w:rsid w:val="006B0BBE"/>
    <w:rsid w:val="006B144E"/>
    <w:rsid w:val="006B26B6"/>
    <w:rsid w:val="006B6F36"/>
    <w:rsid w:val="006C0FD0"/>
    <w:rsid w:val="006C1AAB"/>
    <w:rsid w:val="006C7461"/>
    <w:rsid w:val="006C78D2"/>
    <w:rsid w:val="006D76E9"/>
    <w:rsid w:val="006E0296"/>
    <w:rsid w:val="006E425F"/>
    <w:rsid w:val="006F1203"/>
    <w:rsid w:val="006F49E8"/>
    <w:rsid w:val="006F6ACA"/>
    <w:rsid w:val="007003EC"/>
    <w:rsid w:val="00701D6B"/>
    <w:rsid w:val="007022AA"/>
    <w:rsid w:val="00703E74"/>
    <w:rsid w:val="00704424"/>
    <w:rsid w:val="00704A68"/>
    <w:rsid w:val="00705A89"/>
    <w:rsid w:val="00710D55"/>
    <w:rsid w:val="0071310B"/>
    <w:rsid w:val="00715882"/>
    <w:rsid w:val="00716BF8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0C29"/>
    <w:rsid w:val="00761FB5"/>
    <w:rsid w:val="007653A7"/>
    <w:rsid w:val="00765A0F"/>
    <w:rsid w:val="00790F3A"/>
    <w:rsid w:val="00792A64"/>
    <w:rsid w:val="00793123"/>
    <w:rsid w:val="007972BA"/>
    <w:rsid w:val="007A4E49"/>
    <w:rsid w:val="007B212A"/>
    <w:rsid w:val="007C1808"/>
    <w:rsid w:val="007C32FC"/>
    <w:rsid w:val="007C61D1"/>
    <w:rsid w:val="007D6C47"/>
    <w:rsid w:val="007D78B3"/>
    <w:rsid w:val="007E095C"/>
    <w:rsid w:val="007E1CF2"/>
    <w:rsid w:val="007E22A8"/>
    <w:rsid w:val="007E499C"/>
    <w:rsid w:val="007E500D"/>
    <w:rsid w:val="007E53B9"/>
    <w:rsid w:val="007F0D8E"/>
    <w:rsid w:val="007F2414"/>
    <w:rsid w:val="007F6639"/>
    <w:rsid w:val="007F6718"/>
    <w:rsid w:val="00801195"/>
    <w:rsid w:val="00805E6D"/>
    <w:rsid w:val="00807D74"/>
    <w:rsid w:val="00810EE4"/>
    <w:rsid w:val="00817140"/>
    <w:rsid w:val="00823CF1"/>
    <w:rsid w:val="00832802"/>
    <w:rsid w:val="00833F88"/>
    <w:rsid w:val="00847E46"/>
    <w:rsid w:val="00850383"/>
    <w:rsid w:val="00850CFA"/>
    <w:rsid w:val="00854C07"/>
    <w:rsid w:val="0085606A"/>
    <w:rsid w:val="00863FA5"/>
    <w:rsid w:val="00864138"/>
    <w:rsid w:val="00871C95"/>
    <w:rsid w:val="008756AF"/>
    <w:rsid w:val="00875CF5"/>
    <w:rsid w:val="00876D4D"/>
    <w:rsid w:val="00881666"/>
    <w:rsid w:val="00882B8C"/>
    <w:rsid w:val="00882F01"/>
    <w:rsid w:val="008858A0"/>
    <w:rsid w:val="00885A66"/>
    <w:rsid w:val="00892735"/>
    <w:rsid w:val="0089656B"/>
    <w:rsid w:val="008A0330"/>
    <w:rsid w:val="008A074E"/>
    <w:rsid w:val="008A1826"/>
    <w:rsid w:val="008A26E7"/>
    <w:rsid w:val="008A4974"/>
    <w:rsid w:val="008A4EFD"/>
    <w:rsid w:val="008B0234"/>
    <w:rsid w:val="008B0A0E"/>
    <w:rsid w:val="008B1F5A"/>
    <w:rsid w:val="008B25FB"/>
    <w:rsid w:val="008B4B61"/>
    <w:rsid w:val="008B6306"/>
    <w:rsid w:val="008C155D"/>
    <w:rsid w:val="008D28B7"/>
    <w:rsid w:val="008D3346"/>
    <w:rsid w:val="008D3CBF"/>
    <w:rsid w:val="008D70CF"/>
    <w:rsid w:val="008E5927"/>
    <w:rsid w:val="008E7040"/>
    <w:rsid w:val="008F02C8"/>
    <w:rsid w:val="008F07D3"/>
    <w:rsid w:val="008F0DF7"/>
    <w:rsid w:val="008F27C3"/>
    <w:rsid w:val="008F33E2"/>
    <w:rsid w:val="008F42B9"/>
    <w:rsid w:val="008F4333"/>
    <w:rsid w:val="00902291"/>
    <w:rsid w:val="009108D4"/>
    <w:rsid w:val="00917454"/>
    <w:rsid w:val="00917A7B"/>
    <w:rsid w:val="00917CD2"/>
    <w:rsid w:val="009219EA"/>
    <w:rsid w:val="00921BD1"/>
    <w:rsid w:val="00921C92"/>
    <w:rsid w:val="00926F14"/>
    <w:rsid w:val="00932C7D"/>
    <w:rsid w:val="00932FAC"/>
    <w:rsid w:val="00933DF8"/>
    <w:rsid w:val="00934AA5"/>
    <w:rsid w:val="00935875"/>
    <w:rsid w:val="00936AB7"/>
    <w:rsid w:val="00937CEF"/>
    <w:rsid w:val="00941D84"/>
    <w:rsid w:val="0095311B"/>
    <w:rsid w:val="00954B92"/>
    <w:rsid w:val="0096039A"/>
    <w:rsid w:val="00963093"/>
    <w:rsid w:val="00963798"/>
    <w:rsid w:val="0096408C"/>
    <w:rsid w:val="00965197"/>
    <w:rsid w:val="00966843"/>
    <w:rsid w:val="00970EF8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B17C8"/>
    <w:rsid w:val="009C0D75"/>
    <w:rsid w:val="009C16DB"/>
    <w:rsid w:val="009C7343"/>
    <w:rsid w:val="009C78F1"/>
    <w:rsid w:val="009D0ADC"/>
    <w:rsid w:val="009D148F"/>
    <w:rsid w:val="009D2F92"/>
    <w:rsid w:val="009D44EB"/>
    <w:rsid w:val="009D4878"/>
    <w:rsid w:val="009E07E4"/>
    <w:rsid w:val="009E5907"/>
    <w:rsid w:val="009F08DE"/>
    <w:rsid w:val="009F1F6F"/>
    <w:rsid w:val="009F4423"/>
    <w:rsid w:val="009F4865"/>
    <w:rsid w:val="009F52A8"/>
    <w:rsid w:val="009F5621"/>
    <w:rsid w:val="00A01FD1"/>
    <w:rsid w:val="00A07BD2"/>
    <w:rsid w:val="00A11ABC"/>
    <w:rsid w:val="00A17A7D"/>
    <w:rsid w:val="00A222EA"/>
    <w:rsid w:val="00A25284"/>
    <w:rsid w:val="00A3287E"/>
    <w:rsid w:val="00A348E6"/>
    <w:rsid w:val="00A40ABC"/>
    <w:rsid w:val="00A41324"/>
    <w:rsid w:val="00A42872"/>
    <w:rsid w:val="00A4348A"/>
    <w:rsid w:val="00A453BD"/>
    <w:rsid w:val="00A459B7"/>
    <w:rsid w:val="00A46161"/>
    <w:rsid w:val="00A504D0"/>
    <w:rsid w:val="00A522B6"/>
    <w:rsid w:val="00A575D5"/>
    <w:rsid w:val="00A64718"/>
    <w:rsid w:val="00A71C76"/>
    <w:rsid w:val="00A723CB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4A86"/>
    <w:rsid w:val="00AB4B4A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D3879"/>
    <w:rsid w:val="00AE22A1"/>
    <w:rsid w:val="00AE3807"/>
    <w:rsid w:val="00AF14C1"/>
    <w:rsid w:val="00AF2CE2"/>
    <w:rsid w:val="00AF332D"/>
    <w:rsid w:val="00AF47C1"/>
    <w:rsid w:val="00AF6285"/>
    <w:rsid w:val="00AF6DBD"/>
    <w:rsid w:val="00B00F8A"/>
    <w:rsid w:val="00B0108C"/>
    <w:rsid w:val="00B0262B"/>
    <w:rsid w:val="00B04DFE"/>
    <w:rsid w:val="00B0512A"/>
    <w:rsid w:val="00B05315"/>
    <w:rsid w:val="00B07D56"/>
    <w:rsid w:val="00B217CD"/>
    <w:rsid w:val="00B23724"/>
    <w:rsid w:val="00B34F5C"/>
    <w:rsid w:val="00B35836"/>
    <w:rsid w:val="00B37FB6"/>
    <w:rsid w:val="00B44332"/>
    <w:rsid w:val="00B44FD9"/>
    <w:rsid w:val="00B467BF"/>
    <w:rsid w:val="00B525B8"/>
    <w:rsid w:val="00B5398F"/>
    <w:rsid w:val="00B54E10"/>
    <w:rsid w:val="00B71B6D"/>
    <w:rsid w:val="00B7613F"/>
    <w:rsid w:val="00B93164"/>
    <w:rsid w:val="00B96CFC"/>
    <w:rsid w:val="00B97234"/>
    <w:rsid w:val="00BA1BC2"/>
    <w:rsid w:val="00BA6A7E"/>
    <w:rsid w:val="00BA7D4F"/>
    <w:rsid w:val="00BB0CEB"/>
    <w:rsid w:val="00BB23B1"/>
    <w:rsid w:val="00BC0B19"/>
    <w:rsid w:val="00BC36AE"/>
    <w:rsid w:val="00BC64A5"/>
    <w:rsid w:val="00BC75C1"/>
    <w:rsid w:val="00BD5608"/>
    <w:rsid w:val="00BE548C"/>
    <w:rsid w:val="00BE5E10"/>
    <w:rsid w:val="00BF0BAB"/>
    <w:rsid w:val="00BF2A47"/>
    <w:rsid w:val="00BF3640"/>
    <w:rsid w:val="00BF6829"/>
    <w:rsid w:val="00C006AD"/>
    <w:rsid w:val="00C01E90"/>
    <w:rsid w:val="00C103E5"/>
    <w:rsid w:val="00C14B5A"/>
    <w:rsid w:val="00C20570"/>
    <w:rsid w:val="00C23A81"/>
    <w:rsid w:val="00C25D67"/>
    <w:rsid w:val="00C274F8"/>
    <w:rsid w:val="00C33BEB"/>
    <w:rsid w:val="00C34B20"/>
    <w:rsid w:val="00C3761B"/>
    <w:rsid w:val="00C376A9"/>
    <w:rsid w:val="00C379FF"/>
    <w:rsid w:val="00C41B05"/>
    <w:rsid w:val="00C43197"/>
    <w:rsid w:val="00C43547"/>
    <w:rsid w:val="00C51809"/>
    <w:rsid w:val="00C6055B"/>
    <w:rsid w:val="00C64629"/>
    <w:rsid w:val="00C672D4"/>
    <w:rsid w:val="00C75BDD"/>
    <w:rsid w:val="00C77DF1"/>
    <w:rsid w:val="00C80232"/>
    <w:rsid w:val="00C81AA8"/>
    <w:rsid w:val="00C83B71"/>
    <w:rsid w:val="00C83E04"/>
    <w:rsid w:val="00C9021A"/>
    <w:rsid w:val="00C90F07"/>
    <w:rsid w:val="00C9696D"/>
    <w:rsid w:val="00C979F7"/>
    <w:rsid w:val="00CA07BE"/>
    <w:rsid w:val="00CA2A01"/>
    <w:rsid w:val="00CA436D"/>
    <w:rsid w:val="00CA4437"/>
    <w:rsid w:val="00CB1E7E"/>
    <w:rsid w:val="00CB64B6"/>
    <w:rsid w:val="00CC481E"/>
    <w:rsid w:val="00CD1260"/>
    <w:rsid w:val="00CD3BCE"/>
    <w:rsid w:val="00CD55B0"/>
    <w:rsid w:val="00CE1504"/>
    <w:rsid w:val="00CE26FE"/>
    <w:rsid w:val="00CE742A"/>
    <w:rsid w:val="00CF02BD"/>
    <w:rsid w:val="00D01E6A"/>
    <w:rsid w:val="00D03B8D"/>
    <w:rsid w:val="00D042CD"/>
    <w:rsid w:val="00D117A1"/>
    <w:rsid w:val="00D11E36"/>
    <w:rsid w:val="00D12841"/>
    <w:rsid w:val="00D14F46"/>
    <w:rsid w:val="00D154B5"/>
    <w:rsid w:val="00D17BEE"/>
    <w:rsid w:val="00D20016"/>
    <w:rsid w:val="00D40672"/>
    <w:rsid w:val="00D448F9"/>
    <w:rsid w:val="00D515B1"/>
    <w:rsid w:val="00D5206D"/>
    <w:rsid w:val="00D618A7"/>
    <w:rsid w:val="00D63C3F"/>
    <w:rsid w:val="00D652BC"/>
    <w:rsid w:val="00D65BC3"/>
    <w:rsid w:val="00D838AB"/>
    <w:rsid w:val="00D8741F"/>
    <w:rsid w:val="00D92439"/>
    <w:rsid w:val="00DA1CE8"/>
    <w:rsid w:val="00DA6DD7"/>
    <w:rsid w:val="00DA79F8"/>
    <w:rsid w:val="00DA7B47"/>
    <w:rsid w:val="00DA7D38"/>
    <w:rsid w:val="00DB6C29"/>
    <w:rsid w:val="00DC25B6"/>
    <w:rsid w:val="00DC490A"/>
    <w:rsid w:val="00DC72E2"/>
    <w:rsid w:val="00DC77B3"/>
    <w:rsid w:val="00DC79E0"/>
    <w:rsid w:val="00DD315B"/>
    <w:rsid w:val="00DD33E3"/>
    <w:rsid w:val="00DD4915"/>
    <w:rsid w:val="00DD5531"/>
    <w:rsid w:val="00DE1866"/>
    <w:rsid w:val="00DE4F01"/>
    <w:rsid w:val="00DE5850"/>
    <w:rsid w:val="00DE5CF8"/>
    <w:rsid w:val="00DF462F"/>
    <w:rsid w:val="00DF66A2"/>
    <w:rsid w:val="00E0166C"/>
    <w:rsid w:val="00E019AA"/>
    <w:rsid w:val="00E0214A"/>
    <w:rsid w:val="00E02E88"/>
    <w:rsid w:val="00E04DA8"/>
    <w:rsid w:val="00E14C52"/>
    <w:rsid w:val="00E17180"/>
    <w:rsid w:val="00E238BD"/>
    <w:rsid w:val="00E276A9"/>
    <w:rsid w:val="00E32B85"/>
    <w:rsid w:val="00E35E0D"/>
    <w:rsid w:val="00E3637F"/>
    <w:rsid w:val="00E4505B"/>
    <w:rsid w:val="00E52442"/>
    <w:rsid w:val="00E63906"/>
    <w:rsid w:val="00E741C9"/>
    <w:rsid w:val="00E758AF"/>
    <w:rsid w:val="00E75A15"/>
    <w:rsid w:val="00E80FDD"/>
    <w:rsid w:val="00E81DB7"/>
    <w:rsid w:val="00E83BDB"/>
    <w:rsid w:val="00E908CB"/>
    <w:rsid w:val="00E910DC"/>
    <w:rsid w:val="00E91675"/>
    <w:rsid w:val="00E97B98"/>
    <w:rsid w:val="00EA14A5"/>
    <w:rsid w:val="00EA45AA"/>
    <w:rsid w:val="00EA609E"/>
    <w:rsid w:val="00EB33D4"/>
    <w:rsid w:val="00EB5239"/>
    <w:rsid w:val="00EB6DD6"/>
    <w:rsid w:val="00EC2BA0"/>
    <w:rsid w:val="00EC503E"/>
    <w:rsid w:val="00EC60BA"/>
    <w:rsid w:val="00ED1718"/>
    <w:rsid w:val="00ED27C1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12E7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3852"/>
    <w:rsid w:val="00F35718"/>
    <w:rsid w:val="00F370F5"/>
    <w:rsid w:val="00F37D85"/>
    <w:rsid w:val="00F4127D"/>
    <w:rsid w:val="00F44E0B"/>
    <w:rsid w:val="00F46EB1"/>
    <w:rsid w:val="00F5221F"/>
    <w:rsid w:val="00F5292B"/>
    <w:rsid w:val="00F54213"/>
    <w:rsid w:val="00F54BBF"/>
    <w:rsid w:val="00F63420"/>
    <w:rsid w:val="00F80740"/>
    <w:rsid w:val="00F8152E"/>
    <w:rsid w:val="00F81F39"/>
    <w:rsid w:val="00F856B4"/>
    <w:rsid w:val="00F90FBC"/>
    <w:rsid w:val="00F9287D"/>
    <w:rsid w:val="00F92C8C"/>
    <w:rsid w:val="00F969BC"/>
    <w:rsid w:val="00F96B32"/>
    <w:rsid w:val="00F9713A"/>
    <w:rsid w:val="00F97957"/>
    <w:rsid w:val="00FA0A24"/>
    <w:rsid w:val="00FA0B54"/>
    <w:rsid w:val="00FB213C"/>
    <w:rsid w:val="00FB31D4"/>
    <w:rsid w:val="00FB3FD5"/>
    <w:rsid w:val="00FB7438"/>
    <w:rsid w:val="00FC047D"/>
    <w:rsid w:val="00FC0A31"/>
    <w:rsid w:val="00FC7D4B"/>
    <w:rsid w:val="00FD003D"/>
    <w:rsid w:val="00FD0950"/>
    <w:rsid w:val="00FD1412"/>
    <w:rsid w:val="00FD46B8"/>
    <w:rsid w:val="00FE4CCB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1"/>
    <o:shapelayout v:ext="edit">
      <o:idmap v:ext="edit" data="1"/>
    </o:shapelayout>
  </w:shapeDefaults>
  <w:decimalSymbol w:val="."/>
  <w:listSeparator w:val=","/>
  <w14:docId w14:val="7BAA4B5F"/>
  <w15:docId w15:val="{FC636379-ECEF-47AA-9693-59A4066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a/woodville.k12.ca.us/file/d/0B1AHuKheSftXVVliV0I4YlZoZE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E336-7F81-4116-8440-5F3BD3E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15</cp:revision>
  <cp:lastPrinted>2017-07-05T18:38:00Z</cp:lastPrinted>
  <dcterms:created xsi:type="dcterms:W3CDTF">2017-06-27T23:14:00Z</dcterms:created>
  <dcterms:modified xsi:type="dcterms:W3CDTF">2017-07-05T18:40:00Z</dcterms:modified>
</cp:coreProperties>
</file>