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6E" w:rsidRPr="00C1766E" w:rsidRDefault="00C1766E" w:rsidP="00C1766E">
      <w:pPr>
        <w:spacing w:before="120" w:after="120"/>
        <w:rPr>
          <w:rFonts w:cs="Arial"/>
          <w:b/>
          <w:color w:val="auto"/>
          <w:sz w:val="32"/>
          <w:szCs w:val="32"/>
        </w:rPr>
      </w:pPr>
      <w:r w:rsidRPr="00C1766E">
        <w:rPr>
          <w:rFonts w:ascii="Magneto" w:hAnsi="Magneto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54DA4B" wp14:editId="06473C47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076575" cy="9373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lcome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3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auto"/>
          <w:sz w:val="32"/>
          <w:szCs w:val="32"/>
        </w:rPr>
        <w:t xml:space="preserve">                                                          </w:t>
      </w:r>
      <w:r w:rsidRPr="00C1766E">
        <w:rPr>
          <w:rFonts w:cs="Arial"/>
          <w:b/>
          <w:color w:val="auto"/>
          <w:sz w:val="32"/>
          <w:szCs w:val="32"/>
        </w:rPr>
        <w:t>Williams Complaint Classroom Notice</w:t>
      </w:r>
    </w:p>
    <w:p w:rsidR="00C1766E" w:rsidRPr="00C1766E" w:rsidRDefault="00C1766E" w:rsidP="00C1766E">
      <w:pPr>
        <w:ind w:left="720" w:hanging="720"/>
        <w:jc w:val="right"/>
        <w:rPr>
          <w:rFonts w:cs="Arial"/>
          <w:b/>
          <w:color w:val="auto"/>
        </w:rPr>
      </w:pPr>
      <w:r w:rsidRPr="00C1766E">
        <w:rPr>
          <w:rFonts w:cs="Arial"/>
          <w:b/>
          <w:color w:val="auto"/>
        </w:rPr>
        <w:t>Notice to Parents, Guardians, Pupils, and Teachers</w:t>
      </w:r>
    </w:p>
    <w:p w:rsidR="00C1766E" w:rsidRDefault="00C1766E" w:rsidP="00C1766E">
      <w:pPr>
        <w:ind w:left="720" w:hanging="720"/>
        <w:jc w:val="right"/>
        <w:rPr>
          <w:rFonts w:cs="Arial"/>
          <w:b/>
          <w:color w:val="auto"/>
          <w:sz w:val="22"/>
          <w:szCs w:val="22"/>
        </w:rPr>
      </w:pPr>
      <w:r w:rsidRPr="00C1766E">
        <w:rPr>
          <w:rFonts w:cs="Arial"/>
          <w:b/>
          <w:color w:val="auto"/>
          <w:sz w:val="22"/>
          <w:szCs w:val="22"/>
        </w:rPr>
        <w:t>2019-2020</w:t>
      </w:r>
    </w:p>
    <w:p w:rsidR="00C1766E" w:rsidRDefault="00C1766E" w:rsidP="00C1766E">
      <w:pPr>
        <w:ind w:left="720" w:hanging="720"/>
        <w:jc w:val="right"/>
        <w:rPr>
          <w:rFonts w:cs="Arial"/>
          <w:b/>
          <w:color w:val="auto"/>
          <w:sz w:val="22"/>
          <w:szCs w:val="22"/>
        </w:rPr>
      </w:pPr>
    </w:p>
    <w:p w:rsidR="00C1766E" w:rsidRDefault="00C1766E" w:rsidP="00C1766E">
      <w:pPr>
        <w:ind w:left="720" w:hanging="720"/>
        <w:jc w:val="right"/>
        <w:rPr>
          <w:rFonts w:cs="Arial"/>
          <w:b/>
          <w:color w:val="auto"/>
          <w:sz w:val="22"/>
          <w:szCs w:val="22"/>
        </w:rPr>
      </w:pPr>
    </w:p>
    <w:p w:rsidR="00C1766E" w:rsidRPr="00C1766E" w:rsidRDefault="00C1766E" w:rsidP="00C1766E">
      <w:pPr>
        <w:ind w:left="720" w:hanging="720"/>
        <w:jc w:val="right"/>
        <w:rPr>
          <w:rFonts w:cs="Arial"/>
          <w:b/>
          <w:color w:val="auto"/>
          <w:sz w:val="22"/>
          <w:szCs w:val="22"/>
        </w:rPr>
      </w:pPr>
    </w:p>
    <w:p w:rsidR="00C1766E" w:rsidRPr="00C1766E" w:rsidRDefault="00C1766E" w:rsidP="00C1766E">
      <w:pPr>
        <w:spacing w:before="120" w:after="120"/>
        <w:ind w:left="360" w:hanging="360"/>
        <w:rPr>
          <w:rFonts w:cs="Arial"/>
          <w:color w:val="auto"/>
          <w:sz w:val="22"/>
          <w:szCs w:val="22"/>
        </w:rPr>
      </w:pPr>
      <w:r w:rsidRPr="00E871D0">
        <w:rPr>
          <w:rFonts w:cs="Arial"/>
          <w:color w:val="auto"/>
        </w:rPr>
        <w:t>1.</w:t>
      </w:r>
      <w:r w:rsidRPr="00E871D0">
        <w:rPr>
          <w:rFonts w:cs="Arial"/>
          <w:color w:val="auto"/>
        </w:rPr>
        <w:tab/>
      </w:r>
      <w:r w:rsidRPr="00C1766E">
        <w:rPr>
          <w:rFonts w:cs="Arial"/>
          <w:color w:val="auto"/>
          <w:sz w:val="22"/>
          <w:szCs w:val="22"/>
        </w:rPr>
        <w:t>There should be sufficient textbooks and instructional materials. That means each pupil, including English learners, must have a textbook or instructional materials, or both, to use in class and to take home.</w:t>
      </w:r>
    </w:p>
    <w:p w:rsidR="00C1766E" w:rsidRPr="00C1766E" w:rsidRDefault="00C1766E" w:rsidP="00C1766E">
      <w:pPr>
        <w:spacing w:before="120" w:after="120"/>
        <w:ind w:left="360" w:hanging="360"/>
        <w:rPr>
          <w:rFonts w:cs="Arial"/>
          <w:color w:val="auto"/>
          <w:sz w:val="22"/>
          <w:szCs w:val="22"/>
        </w:rPr>
      </w:pPr>
      <w:r w:rsidRPr="00C1766E">
        <w:rPr>
          <w:rFonts w:cs="Arial"/>
          <w:color w:val="auto"/>
          <w:sz w:val="22"/>
          <w:szCs w:val="22"/>
        </w:rPr>
        <w:t>2.</w:t>
      </w:r>
      <w:r w:rsidRPr="00C1766E">
        <w:rPr>
          <w:rFonts w:cs="Arial"/>
          <w:color w:val="auto"/>
          <w:sz w:val="22"/>
          <w:szCs w:val="22"/>
        </w:rPr>
        <w:tab/>
        <w:t>School facilities must be clean, safe, and maintained in good repair.</w:t>
      </w:r>
    </w:p>
    <w:p w:rsidR="00C1766E" w:rsidRPr="00C1766E" w:rsidRDefault="00C1766E" w:rsidP="00C1766E">
      <w:pPr>
        <w:spacing w:before="120" w:after="120"/>
        <w:ind w:left="360" w:hanging="360"/>
        <w:rPr>
          <w:rFonts w:cs="Arial"/>
          <w:color w:val="auto"/>
          <w:sz w:val="22"/>
          <w:szCs w:val="22"/>
        </w:rPr>
      </w:pPr>
      <w:r w:rsidRPr="00C1766E">
        <w:rPr>
          <w:rFonts w:cs="Arial"/>
          <w:color w:val="auto"/>
          <w:sz w:val="22"/>
          <w:szCs w:val="22"/>
        </w:rPr>
        <w:t>3.</w:t>
      </w:r>
      <w:r w:rsidRPr="00C1766E">
        <w:rPr>
          <w:rFonts w:cs="Arial"/>
          <w:color w:val="auto"/>
          <w:sz w:val="22"/>
          <w:szCs w:val="22"/>
        </w:rPr>
        <w:tab/>
        <w:t xml:space="preserve">There should be no teacher vacancies or </w:t>
      </w:r>
      <w:proofErr w:type="spellStart"/>
      <w:r w:rsidRPr="00C1766E">
        <w:rPr>
          <w:rFonts w:cs="Arial"/>
          <w:color w:val="auto"/>
          <w:sz w:val="22"/>
          <w:szCs w:val="22"/>
        </w:rPr>
        <w:t>misassignments</w:t>
      </w:r>
      <w:proofErr w:type="spellEnd"/>
      <w:r w:rsidRPr="00C1766E">
        <w:rPr>
          <w:rFonts w:cs="Arial"/>
          <w:color w:val="auto"/>
          <w:sz w:val="22"/>
          <w:szCs w:val="22"/>
        </w:rPr>
        <w:t>. There should be a teacher assigned to each class and not a series of substitutes or other temporary teachers. The teacher should have the proper credential to teach the class, including the certification required to teach English learners if present.</w:t>
      </w:r>
    </w:p>
    <w:p w:rsidR="00C1766E" w:rsidRPr="00C1766E" w:rsidRDefault="00C1766E" w:rsidP="00C1766E">
      <w:pPr>
        <w:spacing w:before="120" w:after="120"/>
        <w:ind w:left="360" w:hanging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</w:t>
      </w:r>
      <w:r w:rsidRPr="00C1766E">
        <w:rPr>
          <w:rFonts w:cs="Arial"/>
          <w:color w:val="auto"/>
          <w:sz w:val="22"/>
          <w:szCs w:val="22"/>
        </w:rPr>
        <w:t>Teacher vacancy means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</w:t>
      </w:r>
    </w:p>
    <w:p w:rsidR="00C1766E" w:rsidRPr="00C1766E" w:rsidRDefault="00C1766E" w:rsidP="00C1766E">
      <w:pPr>
        <w:spacing w:before="120" w:after="120"/>
        <w:ind w:left="360" w:hanging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</w:t>
      </w:r>
      <w:bookmarkStart w:id="0" w:name="_GoBack"/>
      <w:bookmarkEnd w:id="0"/>
      <w:r w:rsidRPr="00C1766E">
        <w:rPr>
          <w:rFonts w:cs="Arial"/>
          <w:color w:val="auto"/>
          <w:sz w:val="22"/>
          <w:szCs w:val="22"/>
        </w:rPr>
        <w:t>Misassignment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hold.</w:t>
      </w:r>
    </w:p>
    <w:p w:rsidR="00C1766E" w:rsidRPr="00C1766E" w:rsidRDefault="00C1766E" w:rsidP="00C1766E">
      <w:pPr>
        <w:spacing w:before="120" w:after="120"/>
        <w:ind w:left="360" w:hanging="360"/>
        <w:rPr>
          <w:rFonts w:cs="Arial"/>
          <w:color w:val="auto"/>
          <w:sz w:val="22"/>
          <w:szCs w:val="22"/>
        </w:rPr>
      </w:pPr>
      <w:r w:rsidRPr="00C1766E">
        <w:rPr>
          <w:rFonts w:cs="Arial"/>
          <w:color w:val="auto"/>
          <w:sz w:val="22"/>
          <w:szCs w:val="22"/>
        </w:rPr>
        <w:t>4.</w:t>
      </w:r>
      <w:r w:rsidRPr="00C1766E">
        <w:rPr>
          <w:rFonts w:cs="Arial"/>
          <w:color w:val="auto"/>
          <w:sz w:val="22"/>
          <w:szCs w:val="22"/>
        </w:rPr>
        <w:tab/>
        <w:t>A complaint form may be obtained at the school office, district office, or downloaded from the school’s Web site.</w:t>
      </w:r>
    </w:p>
    <w:p w:rsidR="00C1766E" w:rsidRPr="00C1766E" w:rsidRDefault="00C1766E" w:rsidP="00C1766E">
      <w:pPr>
        <w:ind w:left="720" w:hanging="720"/>
        <w:jc w:val="right"/>
        <w:rPr>
          <w:rFonts w:eastAsia="Arial Unicode MS" w:cs="Arial"/>
          <w:b/>
          <w:bCs/>
          <w:color w:val="auto"/>
          <w:sz w:val="32"/>
          <w:szCs w:val="32"/>
        </w:rPr>
      </w:pPr>
      <w:r w:rsidRPr="00C1766E">
        <w:rPr>
          <w:rFonts w:eastAsia="Arial Unicode MS" w:cs="Arial"/>
          <w:b/>
          <w:bCs/>
          <w:color w:val="auto"/>
          <w:sz w:val="32"/>
          <w:szCs w:val="32"/>
        </w:rPr>
        <w:t xml:space="preserve">Aviso de </w:t>
      </w:r>
      <w:proofErr w:type="spellStart"/>
      <w:r w:rsidRPr="00C1766E">
        <w:rPr>
          <w:rFonts w:eastAsia="Arial Unicode MS" w:cs="Arial"/>
          <w:b/>
          <w:bCs/>
          <w:color w:val="auto"/>
          <w:sz w:val="32"/>
          <w:szCs w:val="32"/>
        </w:rPr>
        <w:t>Clase</w:t>
      </w:r>
      <w:proofErr w:type="spellEnd"/>
      <w:r w:rsidRPr="00C1766E">
        <w:rPr>
          <w:rFonts w:eastAsia="Arial Unicode MS" w:cs="Arial"/>
          <w:b/>
          <w:bCs/>
          <w:color w:val="auto"/>
          <w:sz w:val="32"/>
          <w:szCs w:val="32"/>
        </w:rPr>
        <w:t xml:space="preserve"> de </w:t>
      </w:r>
      <w:proofErr w:type="spellStart"/>
      <w:r w:rsidRPr="00C1766E">
        <w:rPr>
          <w:rFonts w:eastAsia="Arial Unicode MS" w:cs="Arial"/>
          <w:b/>
          <w:bCs/>
          <w:color w:val="auto"/>
          <w:sz w:val="32"/>
          <w:szCs w:val="32"/>
        </w:rPr>
        <w:t>Queja</w:t>
      </w:r>
      <w:proofErr w:type="spellEnd"/>
      <w:r w:rsidRPr="00C1766E">
        <w:rPr>
          <w:rFonts w:eastAsia="Arial Unicode MS" w:cs="Arial"/>
          <w:b/>
          <w:bCs/>
          <w:color w:val="auto"/>
          <w:sz w:val="32"/>
          <w:szCs w:val="32"/>
        </w:rPr>
        <w:t xml:space="preserve"> de Williams</w:t>
      </w:r>
    </w:p>
    <w:p w:rsidR="00C1766E" w:rsidRPr="00C1766E" w:rsidRDefault="00C1766E" w:rsidP="00C1766E">
      <w:pPr>
        <w:ind w:left="720" w:hanging="720"/>
        <w:jc w:val="right"/>
        <w:rPr>
          <w:rFonts w:eastAsia="Arial Unicode MS" w:cs="Arial"/>
          <w:b/>
          <w:bCs/>
          <w:color w:val="auto"/>
        </w:rPr>
      </w:pPr>
      <w:r w:rsidRPr="00C1766E">
        <w:rPr>
          <w:rFonts w:eastAsia="Arial Unicode MS" w:cs="Arial"/>
          <w:b/>
          <w:bCs/>
          <w:color w:val="auto"/>
        </w:rPr>
        <w:t>Aviso para P</w:t>
      </w:r>
      <w:r w:rsidRPr="00C1766E">
        <w:rPr>
          <w:rFonts w:eastAsia="Arial Unicode MS" w:cs="Arial"/>
          <w:b/>
          <w:bCs/>
          <w:color w:val="auto"/>
        </w:rPr>
        <w:t xml:space="preserve">adres, </w:t>
      </w:r>
      <w:proofErr w:type="spellStart"/>
      <w:r w:rsidRPr="00C1766E">
        <w:rPr>
          <w:rFonts w:eastAsia="Arial Unicode MS" w:cs="Arial"/>
          <w:b/>
          <w:bCs/>
          <w:color w:val="auto"/>
        </w:rPr>
        <w:t>T</w:t>
      </w:r>
      <w:r w:rsidRPr="00C1766E">
        <w:rPr>
          <w:rFonts w:eastAsia="Arial Unicode MS" w:cs="Arial"/>
          <w:b/>
          <w:bCs/>
          <w:color w:val="auto"/>
        </w:rPr>
        <w:t>utores</w:t>
      </w:r>
      <w:proofErr w:type="spellEnd"/>
      <w:r w:rsidRPr="00C1766E">
        <w:rPr>
          <w:rFonts w:eastAsia="Arial Unicode MS" w:cs="Arial"/>
          <w:b/>
          <w:bCs/>
          <w:color w:val="auto"/>
        </w:rPr>
        <w:t xml:space="preserve">, </w:t>
      </w:r>
      <w:proofErr w:type="spellStart"/>
      <w:r w:rsidRPr="00C1766E">
        <w:rPr>
          <w:rFonts w:eastAsia="Arial Unicode MS" w:cs="Arial"/>
          <w:b/>
          <w:bCs/>
          <w:color w:val="auto"/>
        </w:rPr>
        <w:t>Alumnos</w:t>
      </w:r>
      <w:proofErr w:type="spellEnd"/>
      <w:r w:rsidRPr="00C1766E">
        <w:rPr>
          <w:rFonts w:eastAsia="Arial Unicode MS" w:cs="Arial"/>
          <w:b/>
          <w:bCs/>
          <w:color w:val="auto"/>
        </w:rPr>
        <w:t xml:space="preserve"> y M</w:t>
      </w:r>
      <w:r w:rsidRPr="00C1766E">
        <w:rPr>
          <w:rFonts w:eastAsia="Arial Unicode MS" w:cs="Arial"/>
          <w:b/>
          <w:bCs/>
          <w:color w:val="auto"/>
        </w:rPr>
        <w:t>aestros</w:t>
      </w:r>
    </w:p>
    <w:p w:rsidR="00C1766E" w:rsidRPr="00C1766E" w:rsidRDefault="00C1766E" w:rsidP="00C1766E">
      <w:pPr>
        <w:ind w:left="720" w:hanging="720"/>
        <w:jc w:val="right"/>
        <w:rPr>
          <w:rFonts w:eastAsia="Arial Unicode MS" w:cs="Arial"/>
          <w:b/>
          <w:bCs/>
          <w:color w:val="auto"/>
          <w:sz w:val="22"/>
          <w:szCs w:val="22"/>
        </w:rPr>
      </w:pPr>
      <w:r w:rsidRPr="00C1766E">
        <w:rPr>
          <w:rFonts w:eastAsia="Arial Unicode MS" w:cs="Arial"/>
          <w:b/>
          <w:bCs/>
          <w:color w:val="auto"/>
          <w:sz w:val="22"/>
          <w:szCs w:val="22"/>
        </w:rPr>
        <w:t>2019-2020</w:t>
      </w:r>
    </w:p>
    <w:p w:rsidR="00C1766E" w:rsidRPr="00C1766E" w:rsidRDefault="00C1766E" w:rsidP="00C1766E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 xml:space="preserve">Según el Código de Educación de California Artículo 35186, se le notifica que: </w:t>
      </w:r>
    </w:p>
    <w:p w:rsidR="00C1766E" w:rsidRPr="00C1766E" w:rsidRDefault="00C1766E" w:rsidP="00C1766E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</w:p>
    <w:p w:rsidR="00C1766E" w:rsidRPr="00C1766E" w:rsidRDefault="00C1766E" w:rsidP="00C1766E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 xml:space="preserve">Debe haber suficientes libros y materiales de instrucción. Eso significa que cada alumno, incluyendo a los alumnos que aprenden inglés, debe tener un libro o materiales de instrucción, o ambos, para usar en clase y llevar a casa. </w:t>
      </w:r>
    </w:p>
    <w:p w:rsidR="00C1766E" w:rsidRPr="00C1766E" w:rsidRDefault="00C1766E" w:rsidP="00C1766E">
      <w:pPr>
        <w:ind w:left="360"/>
        <w:rPr>
          <w:sz w:val="22"/>
          <w:szCs w:val="22"/>
          <w:lang w:val="es-ES"/>
        </w:rPr>
      </w:pPr>
    </w:p>
    <w:p w:rsidR="00C1766E" w:rsidRPr="00C1766E" w:rsidRDefault="00C1766E" w:rsidP="00C1766E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 xml:space="preserve">Los predios escolares deben estar limpios, seguros, y deben mantenerse en buen estado. </w:t>
      </w:r>
    </w:p>
    <w:p w:rsidR="00C1766E" w:rsidRPr="00C1766E" w:rsidRDefault="00C1766E" w:rsidP="00C1766E">
      <w:pPr>
        <w:ind w:left="360"/>
        <w:rPr>
          <w:sz w:val="22"/>
          <w:szCs w:val="22"/>
          <w:lang w:val="es-ES"/>
        </w:rPr>
      </w:pPr>
    </w:p>
    <w:p w:rsidR="00C1766E" w:rsidRPr="00C1766E" w:rsidRDefault="00C1766E" w:rsidP="00C1766E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>No debe haber falta de maestros ni asignaciones incorrectas de maestros. Debe haber un maestro asignado a cada clase y no una serie de suplentes u otros maestros temporales. El maestro debe tener la certificación apropiada para enseñar la clase, incluyendo la certificación requerida para enseñar a alumnos que aprenden inglés, si es que están presentes en la clase.</w:t>
      </w:r>
    </w:p>
    <w:p w:rsidR="00C1766E" w:rsidRPr="00C1766E" w:rsidRDefault="00C1766E" w:rsidP="00C1766E">
      <w:pPr>
        <w:ind w:left="360"/>
        <w:rPr>
          <w:sz w:val="22"/>
          <w:szCs w:val="22"/>
          <w:lang w:val="es-ES"/>
        </w:rPr>
      </w:pPr>
    </w:p>
    <w:p w:rsidR="00C1766E" w:rsidRPr="00C1766E" w:rsidRDefault="00C1766E" w:rsidP="00C1766E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ab/>
        <w:t>Falta de maestros significa que existe un puesto al cual no se ha asignado un empleado con certificación al principio del año escolar y por todo un año, o si el puesto es para un curso de un semestre, un puesto al cual no se ha asignado un empleado con certificación al principio de un semestre y por un semestre completo.</w:t>
      </w:r>
    </w:p>
    <w:p w:rsidR="00C1766E" w:rsidRPr="00C1766E" w:rsidRDefault="00C1766E" w:rsidP="00C1766E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 w:val="22"/>
          <w:szCs w:val="22"/>
          <w:lang w:val="es-ES"/>
        </w:rPr>
      </w:pPr>
    </w:p>
    <w:p w:rsidR="00C1766E" w:rsidRPr="00C1766E" w:rsidRDefault="00C1766E" w:rsidP="00C1766E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ab/>
        <w:t>Una asignación incorrecta significa que un empleado con certificación es colocado en un puesto de maestro o proveedor de servicios sin tener una certificación o credencial legalmente reconocida, o colocado en un puesto de maestro o proveedor de servicios que el empleado no está legalmente autorizado a ocupar.</w:t>
      </w:r>
    </w:p>
    <w:p w:rsidR="00C1766E" w:rsidRPr="00C1766E" w:rsidRDefault="00C1766E" w:rsidP="00C1766E">
      <w:pPr>
        <w:pStyle w:val="BodyTextIndent"/>
        <w:pBdr>
          <w:left w:val="none" w:sz="0" w:space="0" w:color="auto"/>
        </w:pBdr>
        <w:spacing w:before="0" w:beforeAutospacing="0" w:after="0"/>
        <w:ind w:hanging="360"/>
        <w:rPr>
          <w:sz w:val="22"/>
          <w:szCs w:val="22"/>
          <w:lang w:val="es-ES"/>
        </w:rPr>
      </w:pPr>
    </w:p>
    <w:p w:rsidR="00C1766E" w:rsidRPr="00C1766E" w:rsidRDefault="00C1766E" w:rsidP="00C1766E">
      <w:pPr>
        <w:ind w:left="360" w:hanging="360"/>
        <w:rPr>
          <w:rFonts w:cs="Arial"/>
          <w:color w:val="222222"/>
          <w:sz w:val="22"/>
          <w:szCs w:val="22"/>
          <w:lang w:val="es-ES"/>
        </w:rPr>
      </w:pPr>
      <w:r w:rsidRPr="00C1766E">
        <w:rPr>
          <w:sz w:val="22"/>
          <w:szCs w:val="22"/>
          <w:lang w:val="es-ES"/>
        </w:rPr>
        <w:t>4.</w:t>
      </w:r>
      <w:r w:rsidRPr="00C1766E">
        <w:rPr>
          <w:sz w:val="22"/>
          <w:szCs w:val="22"/>
          <w:lang w:val="es-ES"/>
        </w:rPr>
        <w:tab/>
        <w:t xml:space="preserve">Se puede obtener un formulario para presentar una queja en la oficina de la escuela, la oficina del distrito, o por medio del sitio Web que se indica a continuación: [web </w:t>
      </w:r>
      <w:proofErr w:type="spellStart"/>
      <w:r w:rsidRPr="00C1766E">
        <w:rPr>
          <w:sz w:val="22"/>
          <w:szCs w:val="22"/>
          <w:lang w:val="es-ES"/>
        </w:rPr>
        <w:t>site</w:t>
      </w:r>
      <w:proofErr w:type="spellEnd"/>
      <w:r w:rsidRPr="00C1766E">
        <w:rPr>
          <w:sz w:val="22"/>
          <w:szCs w:val="22"/>
          <w:lang w:val="es-ES"/>
        </w:rPr>
        <w:t xml:space="preserve"> </w:t>
      </w:r>
      <w:proofErr w:type="spellStart"/>
      <w:r w:rsidRPr="00C1766E">
        <w:rPr>
          <w:sz w:val="22"/>
          <w:szCs w:val="22"/>
          <w:lang w:val="es-ES"/>
        </w:rPr>
        <w:t>address</w:t>
      </w:r>
      <w:proofErr w:type="spellEnd"/>
      <w:r w:rsidRPr="00C1766E">
        <w:rPr>
          <w:sz w:val="22"/>
          <w:szCs w:val="22"/>
          <w:lang w:val="es-ES"/>
        </w:rPr>
        <w:t xml:space="preserve">]. </w:t>
      </w:r>
      <w:r w:rsidRPr="00C1766E">
        <w:rPr>
          <w:rFonts w:cs="Arial"/>
          <w:color w:val="222222"/>
          <w:sz w:val="22"/>
          <w:szCs w:val="22"/>
          <w:lang w:val="es-ES"/>
        </w:rPr>
        <w:t>También se puede encontrar una copia del formulario de queja en el sitio web del Departamento de Educación de California.</w:t>
      </w:r>
    </w:p>
    <w:sectPr w:rsidR="00C1766E" w:rsidRPr="00C1766E" w:rsidSect="00C1766E">
      <w:footerReference w:type="default" r:id="rId8"/>
      <w:footerReference w:type="first" r:id="rId9"/>
      <w:pgSz w:w="12240" w:h="15840"/>
      <w:pgMar w:top="360" w:right="630" w:bottom="72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EF" w:rsidRDefault="005671EF" w:rsidP="00C1766E">
      <w:r>
        <w:separator/>
      </w:r>
    </w:p>
  </w:endnote>
  <w:endnote w:type="continuationSeparator" w:id="0">
    <w:p w:rsidR="005671EF" w:rsidRDefault="005671EF" w:rsidP="00C1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3D" w:rsidRPr="009F7E8D" w:rsidRDefault="005671EF" w:rsidP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May </w:t>
    </w:r>
    <w:r w:rsidRPr="00451A86">
      <w:rPr>
        <w:sz w:val="18"/>
        <w:szCs w:val="18"/>
      </w:rPr>
      <w:t>2018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C1766E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C1766E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8D" w:rsidRPr="009F7E8D" w:rsidRDefault="00C1766E">
    <w:pPr>
      <w:pStyle w:val="Footer"/>
      <w:rPr>
        <w:sz w:val="18"/>
        <w:szCs w:val="18"/>
      </w:rPr>
    </w:pPr>
    <w:r>
      <w:rPr>
        <w:sz w:val="18"/>
        <w:szCs w:val="18"/>
      </w:rPr>
      <w:t xml:space="preserve">California </w:t>
    </w:r>
    <w:r w:rsidR="005671EF" w:rsidRPr="00451A86">
      <w:rPr>
        <w:sz w:val="18"/>
        <w:szCs w:val="18"/>
      </w:rPr>
      <w:t xml:space="preserve">Department of </w:t>
    </w:r>
    <w:r w:rsidR="005671EF" w:rsidRPr="00451A86">
      <w:rPr>
        <w:sz w:val="18"/>
        <w:szCs w:val="18"/>
      </w:rPr>
      <w:t>Education</w:t>
    </w:r>
    <w:r w:rsidR="005671EF" w:rsidRPr="00451A86">
      <w:rPr>
        <w:sz w:val="18"/>
        <w:szCs w:val="18"/>
      </w:rPr>
      <w:ptab w:relativeTo="margin" w:alignment="center" w:leader="none"/>
    </w:r>
    <w:r w:rsidR="005671EF">
      <w:rPr>
        <w:sz w:val="18"/>
        <w:szCs w:val="18"/>
      </w:rPr>
      <w:t>May 2019</w:t>
    </w:r>
    <w:r w:rsidR="005671EF" w:rsidRPr="00451A86">
      <w:rPr>
        <w:sz w:val="18"/>
        <w:szCs w:val="18"/>
      </w:rPr>
      <w:ptab w:relativeTo="margin" w:alignment="right" w:leader="none"/>
    </w:r>
    <w:r w:rsidR="005671EF" w:rsidRPr="00451A86">
      <w:rPr>
        <w:sz w:val="18"/>
        <w:szCs w:val="18"/>
      </w:rPr>
      <w:t xml:space="preserve">Page </w:t>
    </w:r>
    <w:r w:rsidR="005671EF" w:rsidRPr="00451A86">
      <w:rPr>
        <w:bCs/>
        <w:sz w:val="18"/>
        <w:szCs w:val="18"/>
      </w:rPr>
      <w:fldChar w:fldCharType="begin"/>
    </w:r>
    <w:r w:rsidR="005671EF" w:rsidRPr="00451A86">
      <w:rPr>
        <w:bCs/>
        <w:sz w:val="18"/>
        <w:szCs w:val="18"/>
      </w:rPr>
      <w:instrText xml:space="preserve"> PAGE  \* Arabic  \* MERGEFORMAT </w:instrText>
    </w:r>
    <w:r w:rsidR="005671EF" w:rsidRPr="00451A86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="005671EF" w:rsidRPr="00451A86">
      <w:rPr>
        <w:bCs/>
        <w:sz w:val="18"/>
        <w:szCs w:val="18"/>
      </w:rPr>
      <w:fldChar w:fldCharType="end"/>
    </w:r>
    <w:r w:rsidR="005671EF" w:rsidRPr="00451A86">
      <w:rPr>
        <w:sz w:val="18"/>
        <w:szCs w:val="18"/>
      </w:rPr>
      <w:t xml:space="preserve"> of </w:t>
    </w:r>
    <w:r w:rsidR="005671EF" w:rsidRPr="00451A86">
      <w:rPr>
        <w:bCs/>
        <w:sz w:val="18"/>
        <w:szCs w:val="18"/>
      </w:rPr>
      <w:fldChar w:fldCharType="begin"/>
    </w:r>
    <w:r w:rsidR="005671EF" w:rsidRPr="00451A86">
      <w:rPr>
        <w:bCs/>
        <w:sz w:val="18"/>
        <w:szCs w:val="18"/>
      </w:rPr>
      <w:instrText xml:space="preserve"> NUMPAGES  \* Arabic  \* MERGEFORMAT </w:instrText>
    </w:r>
    <w:r w:rsidR="005671EF" w:rsidRPr="00451A86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="005671EF" w:rsidRPr="00451A86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EF" w:rsidRDefault="005671EF" w:rsidP="00C1766E">
      <w:r>
        <w:separator/>
      </w:r>
    </w:p>
  </w:footnote>
  <w:footnote w:type="continuationSeparator" w:id="0">
    <w:p w:rsidR="005671EF" w:rsidRDefault="005671EF" w:rsidP="00C1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244"/>
    <w:multiLevelType w:val="hybridMultilevel"/>
    <w:tmpl w:val="3EC0D312"/>
    <w:lvl w:ilvl="0" w:tplc="84A0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E"/>
    <w:rsid w:val="005671EF"/>
    <w:rsid w:val="00567774"/>
    <w:rsid w:val="00C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2259"/>
  <w15:chartTrackingRefBased/>
  <w15:docId w15:val="{819D2799-3B1A-4480-B8ED-E868872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6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6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C1766E"/>
    <w:pPr>
      <w:keepLines w:val="0"/>
      <w:tabs>
        <w:tab w:val="left" w:pos="720"/>
      </w:tabs>
      <w:autoSpaceDE w:val="0"/>
      <w:autoSpaceDN w:val="0"/>
      <w:spacing w:before="12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766E"/>
    <w:rPr>
      <w:rFonts w:ascii="Arial" w:eastAsia="Arial" w:hAnsi="Arial" w:cs="Arial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7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6E"/>
    <w:rPr>
      <w:rFonts w:ascii="Arial" w:eastAsia="Times New Roman" w:hAnsi="Arial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6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rsid w:val="00C1766E"/>
    <w:pPr>
      <w:spacing w:before="100" w:beforeAutospacing="1" w:after="100" w:afterAutospacing="1"/>
    </w:pPr>
    <w:rPr>
      <w:rFonts w:eastAsia="Arial Unicode MS" w:cs="Arial"/>
      <w:color w:val="auto"/>
    </w:rPr>
  </w:style>
  <w:style w:type="paragraph" w:styleId="BodyTextIndent">
    <w:name w:val="Body Text Indent"/>
    <w:basedOn w:val="Normal"/>
    <w:link w:val="BodyTextIndentChar"/>
    <w:rsid w:val="00C1766E"/>
    <w:pPr>
      <w:pBdr>
        <w:left w:val="single" w:sz="4" w:space="4" w:color="auto"/>
      </w:pBdr>
      <w:spacing w:before="100" w:beforeAutospacing="1" w:after="240"/>
      <w:ind w:left="360"/>
    </w:pPr>
    <w:rPr>
      <w:rFonts w:cs="Arial"/>
      <w:color w:val="auto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1766E"/>
    <w:rPr>
      <w:rFonts w:ascii="Arial" w:eastAsia="Times New Roman" w:hAnsi="Arial" w:cs="Arial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6E"/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Renteria</dc:creator>
  <cp:keywords/>
  <dc:description/>
  <cp:lastModifiedBy>Amanda K. Renteria</cp:lastModifiedBy>
  <cp:revision>1</cp:revision>
  <dcterms:created xsi:type="dcterms:W3CDTF">2019-08-14T22:34:00Z</dcterms:created>
  <dcterms:modified xsi:type="dcterms:W3CDTF">2019-08-14T22:45:00Z</dcterms:modified>
</cp:coreProperties>
</file>